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30" w:rsidRDefault="00AA0930" w:rsidP="00AA0930">
      <w:pPr>
        <w:spacing w:line="480" w:lineRule="auto"/>
        <w:rPr>
          <w:rStyle w:val="10"/>
        </w:rPr>
      </w:pPr>
    </w:p>
    <w:p w:rsidR="00AA0930" w:rsidRPr="00C97E63" w:rsidRDefault="00AA0930" w:rsidP="00AA0930">
      <w:pPr>
        <w:spacing w:line="480" w:lineRule="auto"/>
        <w:rPr>
          <w:rStyle w:val="10"/>
          <w:rFonts w:ascii="Monotype Corsiva" w:eastAsiaTheme="minorHAnsi" w:hAnsi="Monotype Corsiva" w:cstheme="minorBidi"/>
          <w:b w:val="0"/>
          <w:bCs w:val="0"/>
          <w:color w:val="auto"/>
          <w:sz w:val="44"/>
          <w:szCs w:val="44"/>
        </w:rPr>
      </w:pPr>
      <w:r w:rsidRPr="00C97E63">
        <w:rPr>
          <w:rStyle w:val="10"/>
          <w:rFonts w:ascii="Monotype Corsiva" w:hAnsi="Monotype Corsiva"/>
          <w:sz w:val="40"/>
          <w:szCs w:val="40"/>
        </w:rPr>
        <w:t xml:space="preserve">МКОУ « </w:t>
      </w:r>
      <w:proofErr w:type="spellStart"/>
      <w:r w:rsidRPr="00C97E63">
        <w:rPr>
          <w:rStyle w:val="10"/>
          <w:rFonts w:ascii="Monotype Corsiva" w:hAnsi="Monotype Corsiva"/>
          <w:sz w:val="40"/>
          <w:szCs w:val="40"/>
        </w:rPr>
        <w:t>Мургуская</w:t>
      </w:r>
      <w:proofErr w:type="spellEnd"/>
      <w:r w:rsidRPr="00C97E63">
        <w:rPr>
          <w:rStyle w:val="10"/>
          <w:rFonts w:ascii="Monotype Corsiva" w:hAnsi="Monotype Corsiva"/>
          <w:sz w:val="40"/>
          <w:szCs w:val="40"/>
        </w:rPr>
        <w:t xml:space="preserve"> </w:t>
      </w:r>
      <w:proofErr w:type="spellStart"/>
      <w:r w:rsidRPr="00C97E63">
        <w:rPr>
          <w:rStyle w:val="10"/>
          <w:rFonts w:ascii="Monotype Corsiva" w:hAnsi="Monotype Corsiva"/>
          <w:sz w:val="40"/>
          <w:szCs w:val="40"/>
        </w:rPr>
        <w:t>сош</w:t>
      </w:r>
      <w:proofErr w:type="spellEnd"/>
      <w:r w:rsidRPr="00C97E63">
        <w:rPr>
          <w:rStyle w:val="10"/>
          <w:rFonts w:ascii="Monotype Corsiva" w:hAnsi="Monotype Corsiva"/>
          <w:sz w:val="40"/>
          <w:szCs w:val="40"/>
        </w:rPr>
        <w:t xml:space="preserve"> </w:t>
      </w:r>
      <w:r w:rsidR="00C97E63" w:rsidRPr="00C97E63">
        <w:rPr>
          <w:rStyle w:val="10"/>
          <w:rFonts w:ascii="Monotype Corsiva" w:hAnsi="Monotype Corsiva"/>
          <w:sz w:val="40"/>
          <w:szCs w:val="40"/>
        </w:rPr>
        <w:t>им Р.Р</w:t>
      </w:r>
      <w:proofErr w:type="gramStart"/>
      <w:r w:rsidR="00C97E63" w:rsidRPr="00C97E63">
        <w:rPr>
          <w:rStyle w:val="10"/>
          <w:rFonts w:ascii="Monotype Corsiva" w:hAnsi="Monotype Corsiva"/>
          <w:sz w:val="40"/>
          <w:szCs w:val="40"/>
        </w:rPr>
        <w:t xml:space="preserve"> .</w:t>
      </w:r>
      <w:proofErr w:type="spellStart"/>
      <w:proofErr w:type="gramEnd"/>
      <w:r w:rsidR="00C97E63" w:rsidRPr="00C97E63">
        <w:rPr>
          <w:rStyle w:val="10"/>
          <w:rFonts w:ascii="Monotype Corsiva" w:hAnsi="Monotype Corsiva"/>
          <w:sz w:val="40"/>
          <w:szCs w:val="40"/>
        </w:rPr>
        <w:t>Шахнавазовой</w:t>
      </w:r>
      <w:proofErr w:type="spellEnd"/>
      <w:r w:rsidR="00C97E63" w:rsidRPr="00C97E63">
        <w:rPr>
          <w:rStyle w:val="10"/>
          <w:rFonts w:ascii="Monotype Corsiva" w:hAnsi="Monotype Corsiva"/>
        </w:rPr>
        <w:t>»</w:t>
      </w:r>
    </w:p>
    <w:p w:rsidR="00C97E63" w:rsidRDefault="00C97E63" w:rsidP="00C97E63">
      <w:pPr>
        <w:pStyle w:val="1"/>
        <w:rPr>
          <w:rFonts w:ascii="Arial Black" w:eastAsiaTheme="minorHAnsi" w:hAnsi="Arial Black"/>
          <w:sz w:val="52"/>
          <w:szCs w:val="52"/>
        </w:rPr>
      </w:pPr>
      <w:r>
        <w:rPr>
          <w:rFonts w:ascii="Arial Black" w:eastAsiaTheme="minorHAnsi" w:hAnsi="Arial Black"/>
          <w:sz w:val="52"/>
          <w:szCs w:val="52"/>
        </w:rPr>
        <w:t xml:space="preserve">                                                    </w:t>
      </w:r>
      <w:r w:rsidR="00A9323C" w:rsidRPr="00A9323C">
        <w:rPr>
          <w:rFonts w:ascii="Arial Black" w:eastAsiaTheme="minorHAnsi" w:hAnsi="Arial Black"/>
          <w:sz w:val="52"/>
          <w:szCs w:val="5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6pt;height:90.75pt" fillcolor="black">
            <v:shadow color="#868686"/>
            <v:textpath style="font-family:&quot;Arial Black&quot;" fitshape="t" trim="t" string="Реферат"/>
          </v:shape>
        </w:pict>
      </w:r>
    </w:p>
    <w:p w:rsidR="001E713E" w:rsidRPr="001E713E" w:rsidRDefault="001E713E" w:rsidP="00C97E63">
      <w:pPr>
        <w:tabs>
          <w:tab w:val="left" w:pos="2895"/>
        </w:tabs>
        <w:rPr>
          <w:rFonts w:ascii="Monotype Corsiva" w:hAnsi="Monotype Corsiva" w:cs="Times New Roman"/>
          <w:sz w:val="56"/>
          <w:szCs w:val="56"/>
        </w:rPr>
      </w:pPr>
      <w:r>
        <w:rPr>
          <w:rFonts w:ascii="Monotype Corsiva" w:hAnsi="Monotype Corsiva" w:cs="Times New Roman"/>
          <w:sz w:val="32"/>
          <w:szCs w:val="32"/>
        </w:rPr>
        <w:t xml:space="preserve">                                                 </w:t>
      </w:r>
      <w:r w:rsidRPr="001E713E">
        <w:rPr>
          <w:rFonts w:ascii="Monotype Corsiva" w:hAnsi="Monotype Corsiva" w:cs="Times New Roman"/>
          <w:sz w:val="56"/>
          <w:szCs w:val="56"/>
        </w:rPr>
        <w:t>на  тему</w:t>
      </w:r>
      <w:proofErr w:type="gramStart"/>
      <w:r w:rsidRPr="001E713E">
        <w:rPr>
          <w:rFonts w:ascii="Monotype Corsiva" w:hAnsi="Monotype Corsiva" w:cs="Times New Roman"/>
          <w:sz w:val="56"/>
          <w:szCs w:val="56"/>
        </w:rPr>
        <w:t xml:space="preserve"> :</w:t>
      </w:r>
      <w:proofErr w:type="gramEnd"/>
      <w:r w:rsidRPr="001E713E">
        <w:rPr>
          <w:rFonts w:ascii="Monotype Corsiva" w:hAnsi="Monotype Corsiva" w:cs="Times New Roman"/>
          <w:sz w:val="56"/>
          <w:szCs w:val="56"/>
        </w:rPr>
        <w:t xml:space="preserve"> </w:t>
      </w:r>
    </w:p>
    <w:p w:rsidR="00C97E63" w:rsidRPr="001E713E" w:rsidRDefault="001E713E" w:rsidP="00C97E63">
      <w:pPr>
        <w:tabs>
          <w:tab w:val="left" w:pos="2895"/>
        </w:tabs>
        <w:rPr>
          <w:rFonts w:ascii="Monotype Corsiva" w:hAnsi="Monotype Corsiva" w:cs="Times New Roman"/>
          <w:sz w:val="56"/>
          <w:szCs w:val="56"/>
        </w:rPr>
      </w:pPr>
      <w:r w:rsidRPr="001E713E">
        <w:rPr>
          <w:rFonts w:ascii="Monotype Corsiva" w:hAnsi="Monotype Corsiva" w:cs="Times New Roman"/>
          <w:sz w:val="32"/>
          <w:szCs w:val="32"/>
        </w:rPr>
        <w:t xml:space="preserve"> </w:t>
      </w:r>
      <w:r w:rsidRPr="001E713E">
        <w:rPr>
          <w:rFonts w:ascii="Monotype Corsiva" w:hAnsi="Monotype Corsiva" w:cs="Times New Roman"/>
          <w:sz w:val="56"/>
          <w:szCs w:val="56"/>
        </w:rPr>
        <w:t>Первая Российская революция  1905 -1907гг</w:t>
      </w:r>
    </w:p>
    <w:p w:rsidR="001E713E" w:rsidRDefault="001E713E">
      <w:pPr>
        <w:tabs>
          <w:tab w:val="left" w:pos="2895"/>
        </w:tabs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p w:rsidR="001E713E" w:rsidRDefault="001E713E">
      <w:pPr>
        <w:tabs>
          <w:tab w:val="left" w:pos="2895"/>
        </w:tabs>
        <w:rPr>
          <w:sz w:val="44"/>
          <w:szCs w:val="44"/>
        </w:rPr>
      </w:pPr>
    </w:p>
    <w:p w:rsidR="001E713E" w:rsidRDefault="001E713E">
      <w:pPr>
        <w:tabs>
          <w:tab w:val="left" w:pos="2895"/>
        </w:tabs>
        <w:rPr>
          <w:sz w:val="44"/>
          <w:szCs w:val="44"/>
        </w:rPr>
      </w:pPr>
    </w:p>
    <w:p w:rsidR="001E713E" w:rsidRDefault="001E713E">
      <w:pPr>
        <w:tabs>
          <w:tab w:val="left" w:pos="2895"/>
        </w:tabs>
        <w:rPr>
          <w:sz w:val="44"/>
          <w:szCs w:val="44"/>
        </w:rPr>
      </w:pPr>
    </w:p>
    <w:p w:rsidR="001E713E" w:rsidRPr="001433D4" w:rsidRDefault="001E713E">
      <w:pPr>
        <w:tabs>
          <w:tab w:val="left" w:pos="2895"/>
        </w:tabs>
        <w:rPr>
          <w:rFonts w:ascii="Monotype Corsiva" w:hAnsi="Monotype Corsiva"/>
          <w:sz w:val="44"/>
          <w:szCs w:val="44"/>
        </w:rPr>
      </w:pPr>
      <w:r w:rsidRPr="001433D4">
        <w:rPr>
          <w:rFonts w:ascii="Monotype Corsiva" w:hAnsi="Monotype Corsiva"/>
          <w:sz w:val="44"/>
          <w:szCs w:val="44"/>
        </w:rPr>
        <w:t xml:space="preserve">                                                выполнила ученица:</w:t>
      </w:r>
    </w:p>
    <w:p w:rsidR="001E713E" w:rsidRPr="001433D4" w:rsidRDefault="001E713E">
      <w:pPr>
        <w:tabs>
          <w:tab w:val="left" w:pos="2895"/>
        </w:tabs>
        <w:rPr>
          <w:rFonts w:ascii="Monotype Corsiva" w:hAnsi="Monotype Corsiva"/>
          <w:sz w:val="44"/>
          <w:szCs w:val="44"/>
        </w:rPr>
      </w:pPr>
      <w:r w:rsidRPr="001433D4">
        <w:rPr>
          <w:rFonts w:ascii="Monotype Corsiva" w:hAnsi="Monotype Corsiva"/>
          <w:sz w:val="44"/>
          <w:szCs w:val="44"/>
        </w:rPr>
        <w:t xml:space="preserve">                                         10 класса </w:t>
      </w:r>
      <w:proofErr w:type="spellStart"/>
      <w:r w:rsidRPr="001433D4">
        <w:rPr>
          <w:rFonts w:ascii="Monotype Corsiva" w:hAnsi="Monotype Corsiva"/>
          <w:sz w:val="44"/>
          <w:szCs w:val="44"/>
        </w:rPr>
        <w:t>Далгатова</w:t>
      </w:r>
      <w:proofErr w:type="spellEnd"/>
      <w:r w:rsidRPr="001433D4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1433D4">
        <w:rPr>
          <w:rFonts w:ascii="Monotype Corsiva" w:hAnsi="Monotype Corsiva"/>
          <w:sz w:val="44"/>
          <w:szCs w:val="44"/>
        </w:rPr>
        <w:t>Айшат</w:t>
      </w:r>
      <w:proofErr w:type="spellEnd"/>
    </w:p>
    <w:p w:rsidR="001E713E" w:rsidRDefault="00F3579E">
      <w:pPr>
        <w:tabs>
          <w:tab w:val="left" w:pos="2895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</w:t>
      </w:r>
    </w:p>
    <w:p w:rsidR="001E713E" w:rsidRDefault="001E713E">
      <w:pPr>
        <w:tabs>
          <w:tab w:val="left" w:pos="2895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  <w:proofErr w:type="spellStart"/>
      <w:r w:rsidR="00E67AC3">
        <w:rPr>
          <w:sz w:val="44"/>
          <w:szCs w:val="44"/>
        </w:rPr>
        <w:t>Мургук</w:t>
      </w:r>
      <w:proofErr w:type="spellEnd"/>
      <w:r w:rsidR="00E67AC3">
        <w:rPr>
          <w:sz w:val="44"/>
          <w:szCs w:val="44"/>
        </w:rPr>
        <w:t>- 2019г</w:t>
      </w:r>
    </w:p>
    <w:p w:rsidR="00291515" w:rsidRPr="00291515" w:rsidRDefault="001433D4">
      <w:pPr>
        <w:tabs>
          <w:tab w:val="left" w:pos="289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Российская революция 1905—1907 гг. относится к числу поздних буржуазных революций. 250 лет отделяло ее от английской революции XVII в., более столетия — от Великой французской, свыше полувека — от европейских революций 1848—1849 гг. Первая российская буржуазная революция отличалась от своих предшественниц в европейских странах.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Это объяснялось, в первую очередь, тем, что уровень экономического развития России к началу XX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.,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острота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классовых противоречий, степень политической зрелости пролетариата были значительно выше, чем на Западе накануне первых буржуазных революций.</w:t>
      </w:r>
    </w:p>
    <w:p w:rsidR="001433D4" w:rsidRDefault="001433D4" w:rsidP="001433D4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633A18"/>
          <w:sz w:val="42"/>
          <w:szCs w:val="42"/>
        </w:rPr>
      </w:pPr>
      <w:r>
        <w:rPr>
          <w:rFonts w:ascii="Helvetica" w:hAnsi="Helvetica" w:cs="Helvetica"/>
          <w:b w:val="0"/>
          <w:bCs w:val="0"/>
          <w:color w:val="633A18"/>
          <w:sz w:val="42"/>
          <w:szCs w:val="42"/>
        </w:rPr>
        <w:t>Начало революции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 xml:space="preserve">Непосредственными причинами революции стали экономический кризис 1900—1903 гг. и </w:t>
      </w:r>
      <w:proofErr w:type="spellStart"/>
      <w:proofErr w:type="gramStart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русско</w:t>
      </w:r>
      <w:proofErr w:type="spellEnd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- японская</w:t>
      </w:r>
      <w:proofErr w:type="gramEnd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 xml:space="preserve"> война. 1905 г. начался большой стачкой рабочих Путиловского завода в Петербурге. Поводом к революции послужили события 9 Января, когда священник Гапон, связанный одновременно с эсерами и охранкой, организовал шествие рабочих к Зимнему дворцу для вручения царю петиции. В ней излагались требования улучшить условия труда, ввести политические свободы, созвать Учредительное собрание и т. п.</w:t>
      </w:r>
    </w:p>
    <w:p w:rsidR="00EC446F" w:rsidRDefault="001433D4" w:rsidP="00EC446F">
      <w:pPr>
        <w:tabs>
          <w:tab w:val="left" w:pos="289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Около 140 тыс. человек, в том числе старики, женщины, дети, празднично одетые, вышли воскресным утром с иконами и портретами царя. С надеждой и верой в государя они двинулись к Зимнему дворцу. Их встретили ружейные залпы. В итоге около 1200 человек было убито и свыше 5 тыс. ранено. Бессмысленная и жестокая расправа всколыхнула страну.</w:t>
      </w:r>
    </w:p>
    <w:p w:rsidR="001433D4" w:rsidRPr="00EC446F" w:rsidRDefault="001433D4" w:rsidP="00EC446F">
      <w:pPr>
        <w:tabs>
          <w:tab w:val="left" w:pos="289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633A18"/>
          <w:sz w:val="42"/>
          <w:szCs w:val="42"/>
        </w:rPr>
        <w:t>Расстановка политических сил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Главным вопросом в любой революции является вопрос о власти. По отношению к нему различные общественно-политические силы России объединились в три лагеря.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Первый лагерь составляли сторонники самодержавия: помещики, высшие чины государственных органов, армии, полиции, часть крупной буржуазии. Они выступали за создание законосовещательного органа при императоре.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 xml:space="preserve">Второй лагерь — либеральный. В него вошли представители либеральной буржуазии и либеральной интеллигенции, передового дворянства, мелкой городской буржуазии, служащих, части крестьян. Они предлагали мирные </w:t>
      </w:r>
      <w:proofErr w:type="gramStart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демократические методы</w:t>
      </w:r>
      <w:proofErr w:type="gramEnd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 xml:space="preserve"> борьбы и выступали за конституционную монархию, за всеобщее избирательное право и законодательный парламент.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В третий лагерь — революционно-демократический</w:t>
      </w:r>
      <w:r>
        <w:rPr>
          <w:rFonts w:ascii="Helvetica" w:hAnsi="Helvetica" w:cs="Helvetica"/>
          <w:color w:val="333333"/>
          <w:sz w:val="21"/>
          <w:szCs w:val="21"/>
        </w:rPr>
        <w:t> —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входили пролетариат, часть крестьянства, представители мелкой буржуазии и др. Их интересы выражали социал-демократы, эсеры и некоторые другие политические силы. Они выступали за слом самодержавия и установление демократической республики.</w:t>
      </w:r>
    </w:p>
    <w:p w:rsidR="001433D4" w:rsidRDefault="001433D4" w:rsidP="001433D4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633A18"/>
          <w:sz w:val="42"/>
          <w:szCs w:val="42"/>
        </w:rPr>
      </w:pPr>
      <w:r>
        <w:rPr>
          <w:rFonts w:ascii="Helvetica" w:hAnsi="Helvetica" w:cs="Helvetica"/>
          <w:b w:val="0"/>
          <w:bCs w:val="0"/>
          <w:color w:val="633A18"/>
          <w:sz w:val="42"/>
          <w:szCs w:val="42"/>
        </w:rPr>
        <w:t>Манифест 17 октября 1905 года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Испугавшись дальнейшего развития революции, Николай II подписал Манифест об отмене неограниченной монархии в России.</w:t>
      </w:r>
      <w:r>
        <w:rPr>
          <w:rFonts w:ascii="Helvetica" w:hAnsi="Helvetica" w:cs="Helvetica"/>
          <w:color w:val="333333"/>
          <w:sz w:val="21"/>
          <w:szCs w:val="21"/>
        </w:rPr>
        <w:t> Император признавал необходимым «даровать населению незыблемые основы гражданской свободы»: неприкосновенность личности, свободу совести, слова, печати, собраний и союзов, представительное правление —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законодательную Государственную думу</w:t>
      </w:r>
      <w:r>
        <w:rPr>
          <w:rFonts w:ascii="Helvetica" w:hAnsi="Helvetica" w:cs="Helvetica"/>
          <w:color w:val="333333"/>
          <w:sz w:val="21"/>
          <w:szCs w:val="21"/>
        </w:rPr>
        <w:t>. Существенно расширялся круг избирателей.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условиях подъема революции 1905 г. Манифест явился уступкой самодержавия, но же</w:t>
      </w:r>
    </w:p>
    <w:p w:rsidR="001433D4" w:rsidRDefault="001433D4" w:rsidP="001433D4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633A18"/>
          <w:sz w:val="42"/>
          <w:szCs w:val="42"/>
        </w:rPr>
      </w:pPr>
      <w:r>
        <w:rPr>
          <w:rFonts w:ascii="Helvetica" w:hAnsi="Helvetica" w:cs="Helvetica"/>
          <w:b w:val="0"/>
          <w:bCs w:val="0"/>
          <w:color w:val="633A18"/>
          <w:sz w:val="42"/>
          <w:szCs w:val="42"/>
        </w:rPr>
        <w:t>Образование новых политических партий</w:t>
      </w:r>
    </w:p>
    <w:p w:rsidR="00EC446F" w:rsidRDefault="001433D4" w:rsidP="00EC446F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ходе революции «старые» политические партии (РСДРП и эсеры) укреплялись. Одновременно возникали и новые партии. В октябре 1905 г. была создана первая легальная политическая партия России — конституционно-демократическая партия (партия кадетов). Во главе ее стал известный историк П. Милюков. В нее входили представители средней торгово-промышленной буржуазии. Вскоре после Манифеста Николая II был создан «Союз 17 октября», или октябристы,— политическая партия, которую возглавил московский промышленник А.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Гучков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В нее вошли представители крупных помещиков, промышленно-финансовой и торговой буржуазии. Обе эти партии стояли за скорейшее прекращение революции, за политические свободы в рамках Манифеста 17 октября и создание в России конституционно-монархического режима.</w:t>
      </w:r>
    </w:p>
    <w:p w:rsidR="001433D4" w:rsidRPr="00EC446F" w:rsidRDefault="001433D4" w:rsidP="00EC446F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633A18"/>
          <w:sz w:val="42"/>
          <w:szCs w:val="42"/>
        </w:rPr>
        <w:t>Выступления в армии и флоте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Летом и осенью 1905 г. происходили массовые выступления в армии и на флоте. В июне вспыхнуло восстание на броненосце «Потемкин». Матросы надеялись на присоединение к ним других кораблей Черноморского флота. Но их надежды не оправдались. 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«Потемкин» ушел к берегам Румынии и сдался местным властям.</w:t>
      </w:r>
    </w:p>
    <w:p w:rsidR="001433D4" w:rsidRDefault="001433D4" w:rsidP="001433D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октябре — декабре произошло около 200 выступлений солдат в разных городах, в том числе в Харькове, Киеве, Ташкенте, Варшаве. В конце октября вспыхнул бунт моряков в Кронштадте, но был подавлен. В ноябре в Севастополе восстали матросы крейсера «Очаков». Корабль был расстрелян из крепостных орудий и потоплен</w:t>
      </w:r>
    </w:p>
    <w:p w:rsidR="001433D4" w:rsidRDefault="001433D4" w:rsidP="001433D4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Крестьянство</w:t>
      </w:r>
    </w:p>
    <w:p w:rsidR="001433D4" w:rsidRDefault="001433D4" w:rsidP="001433D4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Крестьяне составляли самое многочисленное сословие Российской империи — около 77 % от общего населения</w:t>
      </w:r>
      <w:hyperlink r:id="rId6" w:anchor="cite_note-7" w:history="1">
        <w:r>
          <w:rPr>
            <w:rStyle w:val="a8"/>
            <w:rFonts w:ascii="Arial" w:hAnsi="Arial" w:cs="Arial"/>
            <w:color w:val="0B0080"/>
            <w:sz w:val="17"/>
            <w:szCs w:val="17"/>
            <w:vertAlign w:val="superscript"/>
          </w:rPr>
          <w:t>[7]</w:t>
        </w:r>
      </w:hyperlink>
      <w:r>
        <w:rPr>
          <w:rFonts w:ascii="Arial" w:hAnsi="Arial" w:cs="Arial"/>
          <w:color w:val="222222"/>
          <w:sz w:val="21"/>
          <w:szCs w:val="21"/>
        </w:rPr>
        <w:t>. Быстрый рост численности населения в 1860—1900 годах привёл к тому, что величина среднего надела сократилась в 1,7-2 раз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</w:t>
      </w:r>
      <w:r w:rsidRPr="00EC446F">
        <w:rPr>
          <w:rFonts w:ascii="Arial" w:hAnsi="Arial" w:cs="Arial"/>
          <w:sz w:val="17"/>
          <w:szCs w:val="17"/>
          <w:vertAlign w:val="superscript"/>
        </w:rPr>
        <w:t>[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то время как средняя урожайность за указанный период выросла всего в 1,34 раза. Результатом этого дисбаланса стало постоянное падение среднего сбора хлеба на душу земледельческого населения и, как следствие, ухудшение экономического положения крестьянства в целом.</w:t>
      </w:r>
    </w:p>
    <w:p w:rsidR="001433D4" w:rsidRDefault="001433D4" w:rsidP="001433D4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Помимо этого, в Европе происходили большие экономические перемены, вызванные появлением там дешёвого американского зерна. Это поставило Россию, где зерно являлось основным экспортным товаром, в очень трудное положение.</w:t>
      </w:r>
    </w:p>
    <w:p w:rsidR="001433D4" w:rsidRDefault="001433D4" w:rsidP="001433D4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Курс на активное стимулирование экспорта хлеба, взятый с конца 1880-х годов российским правительством, явился ещё одним фактором, ухудшившим продовольственное положение крестьянства. Лозунг «не доедим, но вывезем», выдвинутый министром финансов </w:t>
      </w:r>
      <w:proofErr w:type="spellStart"/>
      <w:r w:rsidR="00A9323C"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"https://ru.wikipedia.org/wiki/%D0%92%D1%8B%D1%88%D0%BD%D0%B5%D0%B3%D1%80%D0%B0%D0%B4%D1%81%D0%BA%D0%B8%D0%B9,_%D0%98%D0%B2%D0%B0%D0%BD_%D0%90%D0%BB%D0%B5%D0%BA%D1%81%D0%B5%D0%B5%D0%B2%D0%B8%D1%87" \o "Вышнеградский, Иван Алексеевич" </w:instrText>
      </w:r>
      <w:r w:rsidR="00A9323C"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8"/>
          <w:rFonts w:ascii="Arial" w:hAnsi="Arial" w:cs="Arial"/>
          <w:color w:val="0B0080"/>
          <w:sz w:val="21"/>
          <w:szCs w:val="21"/>
        </w:rPr>
        <w:t>Вышнеградским</w:t>
      </w:r>
      <w:proofErr w:type="spellEnd"/>
      <w:r w:rsidR="00A9323C"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,</w:t>
      </w:r>
      <w:r w:rsidR="00BC56CD"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 xml:space="preserve"> отражал стремление правительства поддерживать экспорт хлеба любой ценой, даже в условиях внутреннего неурожая. Это было одной из причин, приведших к </w:t>
      </w:r>
      <w:hyperlink r:id="rId7" w:tooltip="Голод в России (1891-1892)" w:history="1">
        <w:r>
          <w:rPr>
            <w:rStyle w:val="a8"/>
            <w:rFonts w:ascii="Arial" w:hAnsi="Arial" w:cs="Arial"/>
            <w:color w:val="0B0080"/>
            <w:sz w:val="21"/>
            <w:szCs w:val="21"/>
          </w:rPr>
          <w:t>голоду 1891—1892 года</w:t>
        </w:r>
      </w:hyperlink>
      <w:r>
        <w:rPr>
          <w:rFonts w:ascii="Arial" w:hAnsi="Arial" w:cs="Arial"/>
          <w:color w:val="222222"/>
          <w:sz w:val="21"/>
          <w:szCs w:val="21"/>
        </w:rPr>
        <w:t>. Начиная с голода 1891 г. кризис сельского хозяйства все больше признавался как затяжной и глубокий недуг всей экономики Центральной России</w:t>
      </w:r>
      <w:hyperlink r:id="rId8" w:anchor="cite_note-12" w:history="1">
        <w:r>
          <w:rPr>
            <w:rStyle w:val="a8"/>
            <w:rFonts w:ascii="Arial" w:hAnsi="Arial" w:cs="Arial"/>
            <w:color w:val="0B0080"/>
            <w:sz w:val="17"/>
            <w:szCs w:val="17"/>
            <w:vertAlign w:val="superscript"/>
          </w:rPr>
          <w:t>[12]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1433D4" w:rsidRDefault="001433D4" w:rsidP="001433D4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Мотивация крестьян к повышению производительности своего труда была низкой. Причины этого были изложены </w:t>
      </w:r>
      <w:hyperlink r:id="rId9" w:tooltip="Витте, Сергей Юльевич" w:history="1">
        <w:r>
          <w:rPr>
            <w:rStyle w:val="a8"/>
            <w:rFonts w:ascii="Arial" w:hAnsi="Arial" w:cs="Arial"/>
            <w:color w:val="0B0080"/>
            <w:sz w:val="21"/>
            <w:szCs w:val="21"/>
          </w:rPr>
          <w:t>Витте</w:t>
        </w:r>
      </w:hyperlink>
      <w:r>
        <w:rPr>
          <w:rFonts w:ascii="Arial" w:hAnsi="Arial" w:cs="Arial"/>
          <w:color w:val="222222"/>
          <w:sz w:val="21"/>
          <w:szCs w:val="21"/>
        </w:rPr>
        <w:t> в своих воспоминаниях следующим образом:</w:t>
      </w:r>
    </w:p>
    <w:p w:rsidR="00291515" w:rsidRDefault="00291515" w:rsidP="00291515">
      <w:pPr>
        <w:pStyle w:val="4"/>
        <w:shd w:val="clear" w:color="auto" w:fill="FFFFFF"/>
        <w:spacing w:before="0" w:after="210" w:line="312" w:lineRule="atLeast"/>
        <w:textAlignment w:val="baseline"/>
        <w:rPr>
          <w:rFonts w:ascii="Arial" w:hAnsi="Arial" w:cs="Arial"/>
          <w:b w:val="0"/>
          <w:bCs w:val="0"/>
          <w:color w:val="000000"/>
          <w:spacing w:val="-5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pacing w:val="-5"/>
          <w:sz w:val="36"/>
          <w:szCs w:val="36"/>
        </w:rPr>
        <w:t>Первая российская революция 1905 – 1907 гг.</w:t>
      </w:r>
    </w:p>
    <w:p w:rsidR="00291515" w:rsidRDefault="00291515" w:rsidP="00291515">
      <w:pPr>
        <w:pStyle w:val="a6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Известно, что она была спровоцирована событиями, которые начались в январе 1905 г. в Петербурге. Выделяют такие основные этапы революции:</w:t>
      </w:r>
    </w:p>
    <w:p w:rsidR="00291515" w:rsidRDefault="00291515" w:rsidP="0029151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444444"/>
          <w:sz w:val="26"/>
          <w:szCs w:val="26"/>
        </w:rPr>
      </w:pPr>
      <w:r>
        <w:rPr>
          <w:rStyle w:val="a7"/>
          <w:rFonts w:ascii="inherit" w:hAnsi="inherit" w:cs="Arial"/>
          <w:color w:val="444444"/>
          <w:bdr w:val="none" w:sz="0" w:space="0" w:color="auto" w:frame="1"/>
        </w:rPr>
        <w:t>Первый этап — зима 1905 г. по осень 1905 г.</w:t>
      </w:r>
    </w:p>
    <w:p w:rsidR="00291515" w:rsidRDefault="00291515" w:rsidP="00291515">
      <w:pPr>
        <w:pStyle w:val="a6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6"/>
          <w:szCs w:val="26"/>
        </w:rPr>
      </w:pPr>
      <w:r>
        <w:rPr>
          <w:rFonts w:ascii="Arial" w:hAnsi="Arial" w:cs="Arial"/>
          <w:color w:val="444444"/>
          <w:sz w:val="26"/>
          <w:szCs w:val="26"/>
        </w:rPr>
        <w:t>9 января 1905 г. дали наказ расстрелять мирную демонстрацию, которая получила название «Кровавое воскресенье». По этой причине начались забастовки рабочих почти по всех регионах государства.</w:t>
      </w:r>
    </w:p>
    <w:p w:rsidR="001433D4" w:rsidRPr="00C97E63" w:rsidRDefault="001433D4" w:rsidP="00291515">
      <w:pPr>
        <w:tabs>
          <w:tab w:val="left" w:pos="2895"/>
        </w:tabs>
        <w:jc w:val="center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4449518"/>
            <wp:effectExtent l="19050" t="0" r="3175" b="0"/>
            <wp:docPr id="28" name="Рисунок 28" descr="https://cf.ppt-online.org/files/slide/7/78TVFfIyR6O2hoUq4jc15rePXgSYdxANKLDtZM/slid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f.ppt-online.org/files/slide/7/78TVFfIyR6O2hoUq4jc15rePXgSYdxANKLDtZM/slide-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515" w:rsidRPr="00291515" w:rsidRDefault="00291515" w:rsidP="002915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291515">
        <w:rPr>
          <w:rFonts w:ascii="inherit" w:eastAsia="Times New Roman" w:hAnsi="inherit" w:cs="Arial"/>
          <w:b/>
          <w:bCs/>
          <w:color w:val="444444"/>
          <w:sz w:val="26"/>
          <w:lang w:eastAsia="ru-RU"/>
        </w:rPr>
        <w:t>Второй этап — декабрь 1905 г. по июнь 1907 г.</w:t>
      </w:r>
    </w:p>
    <w:p w:rsidR="00291515" w:rsidRPr="00291515" w:rsidRDefault="00291515" w:rsidP="002915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291515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начале декабря происходит Московское вооруженное восстание, большевики попробовали поднять всеобщее вооруженное восстание, которое потерпело неудачу.</w:t>
      </w:r>
    </w:p>
    <w:p w:rsidR="00291515" w:rsidRPr="00291515" w:rsidRDefault="00291515" w:rsidP="002915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291515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 марта по апрель 1906 года проходят выборы в I Государственную думу.</w:t>
      </w:r>
    </w:p>
    <w:p w:rsidR="00291515" w:rsidRPr="00291515" w:rsidRDefault="00291515" w:rsidP="002915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291515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23 апреля — публикация новой редакции Основных законов Российской империи.</w:t>
      </w:r>
    </w:p>
    <w:p w:rsidR="00291515" w:rsidRPr="00291515" w:rsidRDefault="00291515" w:rsidP="002915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291515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конце апреля по июль 1906 г. — начало работы I Государственной думы.</w:t>
      </w:r>
    </w:p>
    <w:p w:rsidR="00291515" w:rsidRPr="00291515" w:rsidRDefault="00291515" w:rsidP="0029151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291515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 февраля по июнь 1907 г. — начало работы II Государственной думы. Она была распущена 3 июня 1907 года. В данный период еще были несколько забастовок, но вскоре они прекратились, и контроль над страной правительства был восстановлен.</w:t>
      </w:r>
    </w:p>
    <w:p w:rsidR="00291515" w:rsidRDefault="00291515" w:rsidP="00291515">
      <w:pPr>
        <w:pStyle w:val="1"/>
        <w:spacing w:before="75" w:after="225" w:line="600" w:lineRule="atLeast"/>
        <w:rPr>
          <w:rFonts w:ascii="Helvetica" w:hAnsi="Helvetica" w:cs="Helvetica"/>
          <w:color w:val="1F1F1F"/>
          <w:sz w:val="54"/>
          <w:szCs w:val="54"/>
        </w:rPr>
      </w:pPr>
      <w:r>
        <w:rPr>
          <w:rFonts w:ascii="Helvetica" w:hAnsi="Helvetica" w:cs="Helvetica"/>
          <w:color w:val="1F1F1F"/>
          <w:sz w:val="54"/>
          <w:szCs w:val="54"/>
        </w:rPr>
        <w:t>Первая российская революция (1905-1907)</w:t>
      </w:r>
    </w:p>
    <w:p w:rsidR="00291515" w:rsidRPr="00291515" w:rsidRDefault="00291515" w:rsidP="00291515">
      <w:pPr>
        <w:spacing w:line="480" w:lineRule="atLeast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/>
          <w:color w:val="000000"/>
        </w:rPr>
        <w:t xml:space="preserve">Предпосылки к революции формировались десятки лет, но когда капитализм в России перешел в высшую стадию (империализм), социальные противоречия </w:t>
      </w:r>
    </w:p>
    <w:p w:rsidR="00291515" w:rsidRDefault="00291515" w:rsidP="00291515">
      <w:pPr>
        <w:pStyle w:val="2"/>
        <w:spacing w:before="225" w:after="225" w:line="480" w:lineRule="atLeast"/>
        <w:rPr>
          <w:rFonts w:ascii="Helvetica" w:hAnsi="Helvetica" w:cs="Helvetica"/>
          <w:color w:val="C73E28"/>
        </w:rPr>
      </w:pPr>
      <w:r>
        <w:rPr>
          <w:rFonts w:ascii="Helvetica" w:hAnsi="Helvetica" w:cs="Helvetica"/>
          <w:color w:val="C73E28"/>
        </w:rPr>
        <w:t>Причины первой российской революции</w:t>
      </w:r>
    </w:p>
    <w:p w:rsidR="00291515" w:rsidRDefault="00291515" w:rsidP="00291515">
      <w:pPr>
        <w:pStyle w:val="a6"/>
        <w:spacing w:before="0" w:beforeAutospacing="0" w:after="0" w:afterAutospacing="0" w:line="48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 начале ХХ века в экономике России начал наблюдаться заметный спад. Это вылилось в возросшие государственные долги, повлекшие за собой и расстройство денежного обращения. Масла в огонь добавил и неурожай. Все эти обстоятельства показали необходимость модернизировать существующие органы власти.</w:t>
      </w:r>
    </w:p>
    <w:p w:rsidR="00291515" w:rsidRDefault="00291515" w:rsidP="00291515">
      <w:pPr>
        <w:pStyle w:val="a6"/>
        <w:spacing w:before="0" w:beforeAutospacing="0" w:after="0" w:afterAutospacing="0" w:line="48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После отмены крепостного права представители самого многочисленного сословия получили свободу. Для интеграции в существующие реалии требовалось возникновение новых социальных институтов, которых так и не было создано. Политической причиной также была и абсолютная власть императора, которого считали неспос</w:t>
      </w:r>
      <w:r w:rsidR="00BC56CD">
        <w:rPr>
          <w:rFonts w:ascii="Verdana" w:hAnsi="Verdana"/>
          <w:color w:val="000000"/>
        </w:rPr>
        <w:t>обным править страной в одиночку</w:t>
      </w:r>
    </w:p>
    <w:p w:rsidR="00291515" w:rsidRPr="00EC446F" w:rsidRDefault="00291515" w:rsidP="00EC446F">
      <w:pPr>
        <w:spacing w:line="30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1F1F1F"/>
          <w:sz w:val="54"/>
          <w:szCs w:val="54"/>
        </w:rPr>
        <w:t>Первая российская революция (1905-1907)</w:t>
      </w:r>
    </w:p>
    <w:p w:rsidR="00291515" w:rsidRDefault="00291515" w:rsidP="00291515">
      <w:pPr>
        <w:spacing w:line="480" w:lineRule="atLeast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/>
          <w:color w:val="000000"/>
        </w:rPr>
        <w:t>Предпосылки к революции формировались десятки лет, но когда капитализм в России перешел в высшую стадию (империализм), социальные противоречия обострились до предела, вылившись в события первой российской революции 1905-1907 годов.</w:t>
      </w:r>
    </w:p>
    <w:p w:rsidR="00291515" w:rsidRDefault="00291515" w:rsidP="00291515">
      <w:pPr>
        <w:pStyle w:val="2"/>
        <w:spacing w:before="225" w:after="225" w:line="480" w:lineRule="atLeast"/>
        <w:rPr>
          <w:rFonts w:ascii="Helvetica" w:hAnsi="Helvetica" w:cs="Helvetica"/>
          <w:color w:val="C73E28"/>
        </w:rPr>
      </w:pPr>
      <w:r>
        <w:rPr>
          <w:rFonts w:ascii="Helvetica" w:hAnsi="Helvetica" w:cs="Helvetica"/>
          <w:color w:val="C73E28"/>
        </w:rPr>
        <w:t>Причины первой российской революции</w:t>
      </w:r>
    </w:p>
    <w:p w:rsidR="00291515" w:rsidRDefault="00291515" w:rsidP="00291515">
      <w:pPr>
        <w:pStyle w:val="a6"/>
        <w:spacing w:before="0" w:beforeAutospacing="0" w:after="0" w:afterAutospacing="0" w:line="48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 начале ХХ века в экономике России начал наблюдаться заметный спад. Это вылилось в возросшие государственные долги, повлекшие за собой и расстройство денежного обращения. Масла в огонь добавил и неурожай. Все эти обстоятельства показали необходимость модернизировать существующие органы власти.</w:t>
      </w:r>
    </w:p>
    <w:p w:rsidR="00291515" w:rsidRDefault="00291515" w:rsidP="00291515">
      <w:pPr>
        <w:pStyle w:val="a6"/>
        <w:spacing w:before="0" w:beforeAutospacing="0" w:after="0" w:afterAutospacing="0" w:line="48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После отмены крепостного права представители самого многочисленного сословия получили свободу. Для интеграции в существующие реалии требовалось возникновение новых социальных институтов, которых так и не было создано. Политической причиной также была и абсолютная власть императора, которого считали неспособным править страной в одиночку.</w:t>
      </w:r>
    </w:p>
    <w:p w:rsidR="00291515" w:rsidRDefault="00291515" w:rsidP="00291515">
      <w:pPr>
        <w:pStyle w:val="a6"/>
        <w:spacing w:before="0" w:beforeAutospacing="0" w:after="0" w:afterAutospacing="0" w:line="48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Русское крестьянство постепенно накапливало недовольство из-за постоянного уменьшения земельных наделов, что оправдывало их требования о предоставлении земельных участков со стороны власти.</w:t>
      </w:r>
    </w:p>
    <w:p w:rsidR="00291515" w:rsidRDefault="00291515" w:rsidP="00291515">
      <w:pPr>
        <w:pStyle w:val="a6"/>
        <w:spacing w:before="0" w:beforeAutospacing="0" w:after="0" w:afterAutospacing="0" w:line="48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Недовольство властью выросло после военных неудач и поражения в русско-японской войне, а низкий уровень жизни русского пролетариата и крестьянства выразились в неудовлетворенности малого количества гражданских свобод. В России к 1905 году не было свободы слова, печати, неприкосновенности личности и равенство каждого перед законами.</w:t>
      </w:r>
    </w:p>
    <w:p w:rsidR="00291515" w:rsidRPr="00EC446F" w:rsidRDefault="00F3579E" w:rsidP="00291515">
      <w:pPr>
        <w:tabs>
          <w:tab w:val="left" w:pos="2895"/>
        </w:tabs>
        <w:rPr>
          <w:sz w:val="44"/>
          <w:szCs w:val="44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3 января 1905 года рабочими Путиловского завода из-за увольнения нескольких тружеников началась стачка, которую поддержали крупные заводы Санкт-Петербурга. Стачку возглавило «Собрание русских фабрично-заводских рабочих города Санкт-Петербурга», во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главе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которой находился поп Гапон. В короткое время была составлена петиция, которую решили передать лично в руки императору</w:t>
      </w:r>
    </w:p>
    <w:p w:rsidR="00BC56CD" w:rsidRDefault="00BC56CD" w:rsidP="00BC56CD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633A18"/>
          <w:sz w:val="42"/>
          <w:szCs w:val="42"/>
        </w:rPr>
      </w:pPr>
      <w:r>
        <w:rPr>
          <w:rFonts w:ascii="Helvetica" w:hAnsi="Helvetica" w:cs="Helvetica"/>
          <w:b w:val="0"/>
          <w:bCs w:val="0"/>
          <w:color w:val="633A18"/>
          <w:sz w:val="42"/>
          <w:szCs w:val="42"/>
        </w:rPr>
        <w:t>I и II Государственные думы</w:t>
      </w:r>
    </w:p>
    <w:p w:rsidR="00BC56CD" w:rsidRDefault="00BC56CD" w:rsidP="00BC56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В апреле 1906 г. в Таврическом дворце в Петербурге торжественно открылась Государственная дума. </w:t>
      </w:r>
      <w:r>
        <w:rPr>
          <w:rFonts w:ascii="Helvetica" w:hAnsi="Helvetica" w:cs="Helvetica"/>
          <w:color w:val="333333"/>
          <w:sz w:val="21"/>
          <w:szCs w:val="21"/>
        </w:rPr>
        <w:t>Это было первое в истории России законодательное собрание народных представителей. Среди депутатов преобладали представители буржуазии и крестьянства. Дума выдвинула проект создания общенародного земельного фонда, в том числе и за счет части помещичьих земель. Это не понравилось Николаю II. По его указанию, не проработав и трех месяцев, I Государственная дума была распущена.</w:t>
      </w:r>
    </w:p>
    <w:p w:rsidR="00BC56CD" w:rsidRDefault="00BC56CD" w:rsidP="00BC56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II Государственная дума начала свою работу в конце февраля 1907 г. </w:t>
      </w:r>
      <w:r>
        <w:rPr>
          <w:rFonts w:ascii="Helvetica" w:hAnsi="Helvetica" w:cs="Helvetica"/>
          <w:color w:val="333333"/>
          <w:sz w:val="21"/>
          <w:szCs w:val="21"/>
        </w:rPr>
        <w:t>Депутаты в нее избирались по старому избирательному закону. Она оказалась еще более непослушной. Тогда по сфабрикованному охранкой обвинению в антигосударственном заговоре было арестовано несколько десятков депутатов. 3 июня II Государственная дума была разогнана. Правительством был введен новый избирательный закон. Поскольку он был принят без одобрения Думы, то это событие вошло в историю как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третъеиюньский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государственный переворот», который означал конец революции.</w:t>
      </w:r>
    </w:p>
    <w:p w:rsidR="00BC56CD" w:rsidRDefault="00BC56CD" w:rsidP="00BC56CD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633A18"/>
          <w:sz w:val="42"/>
          <w:szCs w:val="42"/>
        </w:rPr>
      </w:pPr>
      <w:r>
        <w:rPr>
          <w:rFonts w:ascii="Helvetica" w:hAnsi="Helvetica" w:cs="Helvetica"/>
          <w:b w:val="0"/>
          <w:bCs w:val="0"/>
          <w:color w:val="633A18"/>
          <w:sz w:val="42"/>
          <w:szCs w:val="42"/>
        </w:rPr>
        <w:t>Итоги революции</w:t>
      </w:r>
    </w:p>
    <w:p w:rsidR="00BC56CD" w:rsidRDefault="00BC56CD" w:rsidP="00BC56CD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Революция не только значительно изменила жизнь страны, но и повлияла на изменение политической системы России.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В стране был введен парламент, состоявший из двух палат: верхней — Государственного совета и нижней — Государственной думы. Но конституционная монархия западного типа создана не была.</w:t>
      </w:r>
    </w:p>
    <w:p w:rsidR="00BC56CD" w:rsidRDefault="00BC56CD" w:rsidP="00291515">
      <w:pPr>
        <w:tabs>
          <w:tab w:val="left" w:pos="2895"/>
        </w:tabs>
        <w:rPr>
          <w:sz w:val="44"/>
          <w:szCs w:val="44"/>
        </w:rPr>
      </w:pPr>
    </w:p>
    <w:p w:rsidR="00E67AC3" w:rsidRDefault="00E67AC3" w:rsidP="00291515">
      <w:pPr>
        <w:tabs>
          <w:tab w:val="left" w:pos="2895"/>
        </w:tabs>
        <w:rPr>
          <w:sz w:val="44"/>
          <w:szCs w:val="44"/>
        </w:rPr>
      </w:pPr>
    </w:p>
    <w:p w:rsidR="00E67AC3" w:rsidRDefault="00E67AC3" w:rsidP="00291515">
      <w:pPr>
        <w:tabs>
          <w:tab w:val="left" w:pos="2895"/>
        </w:tabs>
        <w:rPr>
          <w:sz w:val="44"/>
          <w:szCs w:val="44"/>
        </w:rPr>
      </w:pPr>
    </w:p>
    <w:p w:rsidR="00E67AC3" w:rsidRPr="00C97E63" w:rsidRDefault="00E67AC3" w:rsidP="00291515">
      <w:pPr>
        <w:tabs>
          <w:tab w:val="left" w:pos="2895"/>
        </w:tabs>
        <w:rPr>
          <w:sz w:val="44"/>
          <w:szCs w:val="44"/>
        </w:rPr>
      </w:pPr>
    </w:p>
    <w:sectPr w:rsidR="00E67AC3" w:rsidRPr="00C97E63" w:rsidSect="00A9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520E7"/>
    <w:multiLevelType w:val="multilevel"/>
    <w:tmpl w:val="8652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9D7EC6"/>
    <w:multiLevelType w:val="multilevel"/>
    <w:tmpl w:val="66C6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A0930"/>
    <w:rsid w:val="001433D4"/>
    <w:rsid w:val="001E713E"/>
    <w:rsid w:val="00291515"/>
    <w:rsid w:val="00376D5C"/>
    <w:rsid w:val="004970F1"/>
    <w:rsid w:val="004B0F6F"/>
    <w:rsid w:val="00A903AE"/>
    <w:rsid w:val="00A9323C"/>
    <w:rsid w:val="00AA0930"/>
    <w:rsid w:val="00BC56CD"/>
    <w:rsid w:val="00C77978"/>
    <w:rsid w:val="00C97E63"/>
    <w:rsid w:val="00E67AC3"/>
    <w:rsid w:val="00EC446F"/>
    <w:rsid w:val="00F3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AE"/>
  </w:style>
  <w:style w:type="paragraph" w:styleId="1">
    <w:name w:val="heading 1"/>
    <w:basedOn w:val="a"/>
    <w:next w:val="a"/>
    <w:link w:val="10"/>
    <w:uiPriority w:val="9"/>
    <w:qFormat/>
    <w:rsid w:val="00AA0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0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09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09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9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0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9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Intense Quote"/>
    <w:basedOn w:val="a"/>
    <w:next w:val="a"/>
    <w:link w:val="a5"/>
    <w:uiPriority w:val="30"/>
    <w:qFormat/>
    <w:rsid w:val="00AA09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A0930"/>
    <w:rPr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A09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14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433D4"/>
    <w:rPr>
      <w:b/>
      <w:bCs/>
    </w:rPr>
  </w:style>
  <w:style w:type="character" w:customStyle="1" w:styleId="mw-headline">
    <w:name w:val="mw-headline"/>
    <w:basedOn w:val="a0"/>
    <w:rsid w:val="001433D4"/>
  </w:style>
  <w:style w:type="character" w:customStyle="1" w:styleId="mw-editsection">
    <w:name w:val="mw-editsection"/>
    <w:basedOn w:val="a0"/>
    <w:rsid w:val="001433D4"/>
  </w:style>
  <w:style w:type="character" w:customStyle="1" w:styleId="mw-editsection-bracket">
    <w:name w:val="mw-editsection-bracket"/>
    <w:basedOn w:val="a0"/>
    <w:rsid w:val="001433D4"/>
  </w:style>
  <w:style w:type="character" w:styleId="a8">
    <w:name w:val="Hyperlink"/>
    <w:basedOn w:val="a0"/>
    <w:uiPriority w:val="99"/>
    <w:semiHidden/>
    <w:unhideWhenUsed/>
    <w:rsid w:val="001433D4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433D4"/>
  </w:style>
  <w:style w:type="paragraph" w:styleId="a9">
    <w:name w:val="Balloon Text"/>
    <w:basedOn w:val="a"/>
    <w:link w:val="aa"/>
    <w:uiPriority w:val="99"/>
    <w:semiHidden/>
    <w:unhideWhenUsed/>
    <w:rsid w:val="0014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D4"/>
    <w:rPr>
      <w:rFonts w:ascii="Tahoma" w:hAnsi="Tahoma" w:cs="Tahoma"/>
      <w:sz w:val="16"/>
      <w:szCs w:val="16"/>
    </w:rPr>
  </w:style>
  <w:style w:type="paragraph" w:customStyle="1" w:styleId="article-picture">
    <w:name w:val="article-picture"/>
    <w:basedOn w:val="a"/>
    <w:rsid w:val="0029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9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490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938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0%B2%D0%BE%D0%BB%D1%8E%D1%86%D0%B8%D1%8F_1905%E2%80%941907_%D0%B3%D0%BE%D0%B4%D0%BE%D0%B2_%D0%B2_%D0%A0%D0%BE%D1%81%D1%81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0%BE%D0%BB%D0%BE%D0%B4_%D0%B2_%D0%A0%D0%BE%D1%81%D1%81%D0%B8%D0%B8_(1891-1892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5%D0%B2%D0%BE%D0%BB%D1%8E%D1%86%D0%B8%D1%8F_1905%E2%80%941907_%D0%B3%D0%BE%D0%B4%D0%BE%D0%B2_%D0%B2_%D0%A0%D0%BE%D1%81%D1%81%D0%B8%D0%B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8%D1%82%D1%82%D0%B5,_%D0%A1%D0%B5%D1%80%D0%B3%D0%B5%D0%B9_%D0%AE%D0%BB%D1%8C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CE7A4-A869-4F01-B056-5549AD5F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2019-03-06T12:08:00Z</dcterms:created>
  <dcterms:modified xsi:type="dcterms:W3CDTF">2019-04-16T12:23:00Z</dcterms:modified>
</cp:coreProperties>
</file>