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D7" w:rsidRPr="000172C3" w:rsidRDefault="00F36CD7" w:rsidP="000172C3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172C3">
        <w:rPr>
          <w:b/>
          <w:sz w:val="32"/>
          <w:szCs w:val="32"/>
          <w:lang w:eastAsia="ru-RU"/>
        </w:rPr>
        <w:t>Урок №_____ Дата________ Кла</w:t>
      </w:r>
      <w:r w:rsidR="000172C3" w:rsidRPr="000172C3">
        <w:rPr>
          <w:b/>
          <w:sz w:val="32"/>
          <w:szCs w:val="32"/>
          <w:lang w:eastAsia="ru-RU"/>
        </w:rPr>
        <w:t xml:space="preserve">сс 9-А, 9-Б Учитель </w:t>
      </w:r>
      <w:proofErr w:type="spellStart"/>
      <w:r w:rsidR="000172C3" w:rsidRPr="000172C3">
        <w:rPr>
          <w:b/>
          <w:sz w:val="32"/>
          <w:szCs w:val="32"/>
          <w:lang w:eastAsia="ru-RU"/>
        </w:rPr>
        <w:t>Саидова</w:t>
      </w:r>
      <w:proofErr w:type="spellEnd"/>
      <w:r w:rsidR="000172C3" w:rsidRPr="000172C3">
        <w:rPr>
          <w:b/>
          <w:sz w:val="32"/>
          <w:szCs w:val="32"/>
          <w:lang w:eastAsia="ru-RU"/>
        </w:rPr>
        <w:t xml:space="preserve"> П.Ч</w:t>
      </w:r>
      <w:r w:rsidRPr="000172C3">
        <w:rPr>
          <w:b/>
          <w:sz w:val="32"/>
          <w:szCs w:val="32"/>
          <w:lang w:eastAsia="ru-RU"/>
        </w:rPr>
        <w:t>.</w:t>
      </w:r>
    </w:p>
    <w:p w:rsidR="00F36CD7" w:rsidRPr="000172C3" w:rsidRDefault="00F36CD7" w:rsidP="00F36C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72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урока</w:t>
      </w:r>
      <w:r w:rsidRPr="000172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 </w:t>
      </w:r>
      <w:r w:rsidRPr="000172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«Право на труд. Трудовые правоотношения».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Образовательная: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учащихся с особенностями труда как одного из основных видов деятельности человека, основными требованиями трудовой этики в современном обществе, правовыми нормами, регулирующими трудовую деятельность несовершеннолетних.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Развивающая: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формированию социальной и правовой компетенции личности в сфере трудовых отношений, развитию умения выбирать адекватные способы деятельности и модели поведения в рамках реализуемых основных социальных ролей.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Воспитательная: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следующих универсальных учебных действий: жизненное, личностное, профессиональное самоопределение; ориентация в социальных ролях; восприятие текстов научного, публицистического стилей; социальная компетентность и учёт позиций других людей.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урока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146E5"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-слайды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Конституция РФ на каждом столе</w:t>
      </w:r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,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Трудового кодекса РФ., учебник Обществознание. 9 </w:t>
      </w:r>
      <w:proofErr w:type="spell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Л.Н.Боголюбов</w:t>
      </w:r>
      <w:proofErr w:type="spell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А.И. Матвеев Просвещение, 2014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 урока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трудовое право, трудовые правоотношения, тру</w:t>
      </w:r>
      <w:r w:rsidR="003146E5"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довой договор 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F36CD7" w:rsidRPr="00795367" w:rsidRDefault="00F36CD7" w:rsidP="00F36C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6CD7" w:rsidRPr="00795367" w:rsidRDefault="00F36CD7" w:rsidP="00F36C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нового материала.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</w:t>
      </w:r>
    </w:p>
    <w:p w:rsidR="00F36CD7" w:rsidRPr="00795367" w:rsidRDefault="00F36CD7" w:rsidP="00F36C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труд.</w:t>
      </w:r>
    </w:p>
    <w:p w:rsidR="00F36CD7" w:rsidRPr="00795367" w:rsidRDefault="00F36CD7" w:rsidP="00F36C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правоотношения.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нового материала</w:t>
      </w:r>
    </w:p>
    <w:p w:rsidR="00F36CD7" w:rsidRPr="00795367" w:rsidRDefault="00F36CD7" w:rsidP="00F36C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 в историю (древность, средние </w:t>
      </w:r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века)-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труд- как способ выжить; труд – как обязанность)</w:t>
      </w:r>
    </w:p>
    <w:p w:rsidR="00F36CD7" w:rsidRPr="00795367" w:rsidRDefault="00F36CD7" w:rsidP="00F36C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вопроса: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характеризуют человека следующие качества: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и привычка трудиться;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увлечённость и удовлетворённость трудовым процессом;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заинтересованность в достижении конечного результата труда?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Уч</w:t>
      </w:r>
      <w:proofErr w:type="spellEnd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gramStart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ль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психологические качества, несомненно, характеризуют человека как зрелую личность со сложившимися ценностными ориентирами, стремящуюся реализовать себя в целенаправленной деятельности.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«Ничто так, как труд, не облагораживает человека, - писал Л.Н. Толстой.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-Без труда не может человек соблюсти своё человеческое достоинство».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Горький утверждал: </w:t>
      </w:r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всю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мою жизнь я видел настоящими героями только людей, которые любят и умеют работать».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напротив, отрицательно характеризуют человека стиль жизни, возводящий безделье в нравственную норму. Эта черта называется праздностью.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документы регламентируют трудовые отношения в Российской Федерации?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Эталон: 1. Международный пакт об экономических, социальных и культурных правах 1973 г.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Конституция Российской Федерации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Трудовой кодекс Российской Федерации от 2001г., введён в действие в 2002 г.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ФЗ «Об основах охраны труда в РФ»</w:t>
      </w:r>
    </w:p>
    <w:p w:rsidR="00F36CD7" w:rsidRPr="00795367" w:rsidRDefault="00F36CD7" w:rsidP="00F3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5. ФЗ «О занятости населения» и др.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 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Конституцией Российской Федерации ст. 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 часть ст. 37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Закрепляет свободный характер труда. Раскрывает один из аспектов этой свободы: право свободно распоряжаться своими способностями к труду.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 часть ст. 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какова её связь с первой частью? </w:t>
      </w:r>
      <w:proofErr w:type="gramStart"/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Запрещение</w:t>
      </w:r>
      <w:proofErr w:type="gramEnd"/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принудительного труда – это развитие (один из аспектов) утверждение о свободном труде).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Принудительным является труд, который выполняется не по доброму выбору. А в качестве обязательного под угрозой какого-либо наказания.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 часть ст.37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условия должны быть обеспечены для выполнения работы?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каковы требования к размерам оплаты труда?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-как можно обеспечить защиту гражданина от безработицы?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4 часть ст.37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Трудовые споры – это споры, возникающие между работником и работодателем по вопросам применения законодательных актов о труде, условий трудового договора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5 часть ст.37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каковы юридические гарантии права на отдых?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Трудовое право</w:t>
      </w:r>
    </w:p>
    <w:p w:rsidR="00F36CD7" w:rsidRPr="00795367" w:rsidRDefault="00F36CD7" w:rsidP="00F36CD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Трудовые правоотношения.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Трудовые правоотношения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отношения, основанные на соглашении между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работником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работодателем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личном выполнении работником заплату трудовые функции, подчинении работника правилам внутреннего распорядка при обеспечении работодателем условий труда, предусмотренных законодательством, коллективным и трудовым договорами.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документом. Из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Трудового кодекса РФ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Трудовой кодекс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законы о труде, которые были приняты Государственной думой 21 декабря 2001 года и одобрен Советом Федерации 26 декабря 2001 года. Он имеет 6 частей. Мы остановимся на третьей части, которая непосредственно касается нас. Трудовой кодекс регулирует отношения между работодателем и работником, вопросы рабочего времени и времени отдыха, заработной платы, решение трудовых споров, охраны труда.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Трудовому кодексу: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94. Продолжительность ежедневной работы (смены),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65. Документы, предъявляемые при заключении трудового договора,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265. Работы, на которых запрещается применение труда лиц в возрасте до восемнадцати лет,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266. Медицинские осмотры лиц в возрасте до восемнадцати лет,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267. Ежегодный основной оплачиваемый отпуск работникам в возрасте до восемнадцати лет,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268. Запрещение направления в служебные командировки, привлечения к сверхурочной работе, работе в ночное время, в выходные и нерабочие праздничные дни работников в возрасте до восемнадцати лет,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Статья 269. Дополнительные гарантии работникам в возрасте до восемнадцати лет при расторжении трудового договора.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самостоятельное чтение документа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Ролевая игра «Прием на работу». 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Мини-сцены:</w:t>
      </w:r>
    </w:p>
    <w:p w:rsidR="00F36CD7" w:rsidRPr="00795367" w:rsidRDefault="00F36CD7" w:rsidP="00F36CD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(предлагает работу в ночное время суток, разгружать фуры со строительными материалами) и ученик школы, 14 лет.</w:t>
      </w:r>
    </w:p>
    <w:p w:rsidR="00F36CD7" w:rsidRPr="00795367" w:rsidRDefault="00F36CD7" w:rsidP="00F36CD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Режиссер, съемочная группа киножурнала «Ералаш» и девочки 14 лет. (без оплаты труда – «за славу», без одобрения родителей)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были допущены ошибки?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</w:t>
      </w:r>
      <w:proofErr w:type="spellEnd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-ль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вы подходите друг другу, между вами и работодателем заключается 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трудовой договор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определяются взаимные права и обязанности.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изложены 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Трудовом кодексе РФ ст.21 стр. 137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нормальной работы является 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Трудовая дисциплина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это не только своевременная явка на работу, но и добросовестное, творческое отношение к работе.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Обязательства и права работодателя стр. 138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первом поступлении на работу для вас будет заведена трудовая книжка – документ, подтверждающий трудовую деятельность.</w:t>
      </w:r>
    </w:p>
    <w:p w:rsidR="00F36CD7" w:rsidRPr="00795367" w:rsidRDefault="00F36CD7" w:rsidP="00F36CD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материала.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практических правовых задач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Постановка познавательных задач. Послушайте рассказ: «Устройство на работу» и найдите ошибку героя в его поведении.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Иванов, принятый накануне на должность дворника с испытательным сроком, одетый в праздничный костюм пришел на работу к 9 часам. Он разыскал заместителя, заведующего детским садом, вежливо поздоровался, спросил, чем он должен заниматься, где находится инвентарь и решил расчистить участок от снега. Но ему не разрешили, т.к. дети собирались на прогулку. Сашу не взяли на работу. Почему?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ответов: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 должностными обязанностями </w:t>
      </w:r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дворника ,объемом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на день, графиком работы Саша должен был ознакомиться накануне.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2.Дворник начинает работу с 6-00 часов утра, а не в 9-00 часов утра.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3.Саша должен был прийти в рабочей одежде заранее, получить спецодежду: куртку, рукавицы.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положительного заметили в поведении Саши? (Вежливо поздоровался).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1.Старший брат 16-летней Ольги работает в казино. Он предложил Ольге устроить её на работу в качестве уборщицы игрового зала.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администрация казино заключить с Ольгой трудовой договор?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(Нет, работа в подобных заведениях, которые могут отрицательно влиять на нравственность подростка, запрещена ТК (ст. 256)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2.Несовершеннолетний Иван подал заявление на имя директора магазина. В заявлении он просил принять его на работу ночным сторожем.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принять Ивана для выполнения этой работы?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(Нет. Ночная работа запрещена для несовершеннолетних ст. 265 ТК)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Несовершеннолетний Антон устраивается на работу. В отдел кадров предприятия он принёс трудовую книжку, паспорт, заявление, документ воинского учёта, свидетельство государственного пенсионного страхования.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с Антоном оформить трудовой договор?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(Нет, не хватает медицинской справки о состоянии здоровья несовершеннолетнего. Ст.266 ТК)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марте 17-летняя Ольга была принята на работу. В июне она подала заявление с просьбой предоставить ей отпуск в июле. Администрация завода отказалась удовлетворить просьбу Ольги, сославшись на то, что отпуск за первый год работы предоставляется работникам по истечении шести месяцев непрерывной работы.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ли администрация завода?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(Администрация не права, т.к. несовершеннолетний работник может получить ежегодный оплачиваемый основной отпуск в удобное для него время Ст. 267 ТК)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Сироткин, 16 лет, и Мальцев, 17 лет, приняты на работу на автозавод учениками слесаря. В течение первых двух месяцев они работали по 7 часов в день. Затем им поручили работу на полуавтомате, и мастер распорядился, чтобы Сироткин и Мальцев работали по 8 часов в день. Инженер по технике безопасности указал мастеру на нарушение закона. Мастер возразил, сказав, что им присвоен </w:t>
      </w:r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разряд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уже не являются учениками. Кто прав в данной ситуации? Поясните свой ответ.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Неправ мастер. Норма рабочего времени для несовершеннолетних 16 лет составляет 7 часов не зависимо от должности несовершеннолетнего. </w:t>
      </w:r>
      <w:proofErr w:type="spellStart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</w:t>
      </w:r>
      <w:proofErr w:type="spellEnd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94 ТК)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Итог урока. 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каждый гражданин России имеет право на труд. Это значит, что вы можете свободно выбирать профессию, место работы. В трудовых правоотношениях все равны: и работник, и работодатель. Закон регулирует их поведение и защищает права работников. Если гражданин считает, что его права нарушены, можно обратиться в суд за их защитой.</w:t>
      </w:r>
    </w:p>
    <w:p w:rsid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Домашнее задание. </w:t>
      </w:r>
      <w:proofErr w:type="gramStart"/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1)Пар.17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вопросы рубрики «Проверим себя»; задание рубрики «В классе и дома».</w:t>
      </w: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2C3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Pr="00795367" w:rsidRDefault="00371F62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"Трудовой кодекс Российской Федерации" от 30.12.2001 N 197-ФЗ (ред. от 05.02.2018)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63. Возраст, с которого допускается заключение трудового договора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трудового договора допускается с лицами, достигшими возраста шестнадцати лет, за исключением случаев, предусмотренных настоящим Кодексом, другими федеральными законами.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23.07.2013 N 204-ФЗ, от 01.12.2014 N 409-ФЗ)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 Лица, достигшие возраста пятнадцати лет и в соответствии с федеральным законом 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вторая в ред. Федерального закона от 01.07.2017 N 139-ФЗ)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третья в ред. Федерального закона от 01.07.2017 N 139-ФЗ)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65. Документы, предъявляемые при заключении трудового договора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иное не установлено настоящим Кодексом, другими федеральными законами, при заключении трудового договора лицо, поступающее на работу, предъявляет работодателю: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закона от 01.12.2014 N 409-ФЗ)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или иной документ, удостоверяющий личность;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страховое свидетельство обязательного пенсионного страхования;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закона от 21.07.2014 N 216-ФЗ)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воинского учета - для военнообязанных и лиц, подлежащих призыву на военную службу;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 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закона от 02.07.2013 N 185-ФЗ)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 порядке 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 Кодексом, иным федеральным законом не допускаются лица, имеющие или имевшие судимость, подвергающиеся или подвергавшиеся уголовному преследованию;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отдельных случаях с учетом специфики работы настоящим Кодексом, иными федеральными законами,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 дополнительных документов.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требовать от лица, поступающего на работу, документы помимо предусмотренных настоящим Кодексом, иными федеральными законами, 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указами Президента Российской Федерации и постановлениями Правительства Российской Федерации.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заключении трудового договора впервые трудовая книжка и страховое свидетельство обязательного пенсионного страхования оформляются работодателем.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закона от 21.07.2014 N 216-ФЗ)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F36CD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Pr="00795367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265. Работы, на которых запрещается применение труда лиц в возрасте до восемнадцати лет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30.06.2006 N 90-ФЗ, от 05.04.2013 N 58-ФЗ)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Запрещаются переноска и передвижение работниками в возрасте до восемнадцати лет тяжестей, превышающих установленные для них предельные нормы.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 работ, на которых запрещается применение труда работников в возрасте до восемнадцати лет, а также предельные нормы тяжестей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268. Запрещение направления в служебные командировки, привлечения к сверхурочной работе, работе в ночное время, в выходные и нерабочие праздничные дни работников в возрасте до восемнадцати лет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теле- и </w:t>
      </w:r>
      <w:proofErr w:type="spell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видеосъемочных</w:t>
      </w:r>
      <w:proofErr w:type="spell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 перечнями 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отношений).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B87" w:rsidRPr="00795367" w:rsidRDefault="00467B87">
      <w:pPr>
        <w:rPr>
          <w:rFonts w:ascii="Times New Roman" w:hAnsi="Times New Roman" w:cs="Times New Roman"/>
          <w:sz w:val="28"/>
          <w:szCs w:val="28"/>
        </w:rPr>
      </w:pPr>
    </w:p>
    <w:sectPr w:rsidR="00467B87" w:rsidRPr="0079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58B8"/>
    <w:multiLevelType w:val="multilevel"/>
    <w:tmpl w:val="8B30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47924"/>
    <w:multiLevelType w:val="multilevel"/>
    <w:tmpl w:val="3A36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D7C45"/>
    <w:multiLevelType w:val="multilevel"/>
    <w:tmpl w:val="4932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A4CB6"/>
    <w:multiLevelType w:val="multilevel"/>
    <w:tmpl w:val="6EAC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A2182"/>
    <w:multiLevelType w:val="multilevel"/>
    <w:tmpl w:val="59C8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35CB3"/>
    <w:multiLevelType w:val="multilevel"/>
    <w:tmpl w:val="F5F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D7"/>
    <w:rsid w:val="000172C3"/>
    <w:rsid w:val="003146E5"/>
    <w:rsid w:val="00371F62"/>
    <w:rsid w:val="00467B87"/>
    <w:rsid w:val="00795367"/>
    <w:rsid w:val="007E2CEB"/>
    <w:rsid w:val="00F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A2DD4-E2AE-47EF-819A-C7753D85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8</cp:revision>
  <dcterms:created xsi:type="dcterms:W3CDTF">2019-02-04T11:31:00Z</dcterms:created>
  <dcterms:modified xsi:type="dcterms:W3CDTF">2019-02-20T08:27:00Z</dcterms:modified>
</cp:coreProperties>
</file>