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D4" w:rsidRDefault="003837D4" w:rsidP="000172C3">
      <w:pPr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</w:t>
      </w:r>
      <w:r w:rsidR="00F36CD7" w:rsidRPr="000172C3">
        <w:rPr>
          <w:b/>
          <w:sz w:val="32"/>
          <w:szCs w:val="32"/>
          <w:lang w:eastAsia="ru-RU"/>
        </w:rPr>
        <w:t>Кла</w:t>
      </w:r>
      <w:r w:rsidR="000172C3" w:rsidRPr="000172C3">
        <w:rPr>
          <w:b/>
          <w:sz w:val="32"/>
          <w:szCs w:val="32"/>
          <w:lang w:eastAsia="ru-RU"/>
        </w:rPr>
        <w:t xml:space="preserve">сс 9-А, </w:t>
      </w:r>
    </w:p>
    <w:p w:rsidR="00F36CD7" w:rsidRPr="000172C3" w:rsidRDefault="000172C3" w:rsidP="000172C3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172C3">
        <w:rPr>
          <w:b/>
          <w:sz w:val="32"/>
          <w:szCs w:val="32"/>
          <w:lang w:eastAsia="ru-RU"/>
        </w:rPr>
        <w:t xml:space="preserve">Учитель </w:t>
      </w:r>
      <w:proofErr w:type="spellStart"/>
      <w:r w:rsidRPr="000172C3">
        <w:rPr>
          <w:b/>
          <w:sz w:val="32"/>
          <w:szCs w:val="32"/>
          <w:lang w:eastAsia="ru-RU"/>
        </w:rPr>
        <w:t>Саидова</w:t>
      </w:r>
      <w:proofErr w:type="spellEnd"/>
      <w:r w:rsidRPr="000172C3">
        <w:rPr>
          <w:b/>
          <w:sz w:val="32"/>
          <w:szCs w:val="32"/>
          <w:lang w:eastAsia="ru-RU"/>
        </w:rPr>
        <w:t xml:space="preserve"> П.Ч</w:t>
      </w:r>
      <w:r w:rsidR="00F36CD7" w:rsidRPr="000172C3">
        <w:rPr>
          <w:b/>
          <w:sz w:val="32"/>
          <w:szCs w:val="32"/>
          <w:lang w:eastAsia="ru-RU"/>
        </w:rPr>
        <w:t>.</w:t>
      </w:r>
    </w:p>
    <w:p w:rsidR="003837D4" w:rsidRDefault="00F36CD7" w:rsidP="00F36C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72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урока</w:t>
      </w:r>
      <w:r w:rsidRPr="000172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F36CD7" w:rsidRPr="000172C3" w:rsidRDefault="00F36CD7" w:rsidP="00F36CD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172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0172C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«Право на труд. Трудовые правоотношения».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Образовательная: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учащихся с особенностями труда как одного из основных видов деятельности человека, основными требованиями трудовой этики в современном обществе, правовыми нормами, регулирующими трудовую деятельность несовершеннолетних.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Развивающая: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формированию социальной и правовой компетенции личности в сфере трудовых отношений, развитию умения выбирать адекватные способы деятельности и модели поведения в рамках реализуемых основных социальных ролей.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Воспитательная: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следующих универсальных учебных действий: жизненное, личностное, профессиональное самоопределение; ориентация в социальных ролях; восприятие текстов научного, публицистического стилей; социальная компетентность и учёт позиций других людей.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урока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146E5"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</w:t>
      </w:r>
      <w:proofErr w:type="gramStart"/>
      <w:r w:rsidR="003146E5"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="003146E5"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лайды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Конституция РФ на каждом столе, , ст. Трудового кодекса РФ., учебник Обществознание. 9 </w:t>
      </w:r>
      <w:proofErr w:type="spell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Л.Н.Боголюбов, А.И. Матвеев Просвещение, 2014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 урока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трудовое право, трудовые правоотношения, тру</w:t>
      </w:r>
      <w:r w:rsidR="003146E5"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довой договор 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F36CD7" w:rsidRPr="00795367" w:rsidRDefault="00F36CD7" w:rsidP="00F36C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6CD7" w:rsidRPr="00795367" w:rsidRDefault="00F36CD7" w:rsidP="00F36CD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</w:t>
      </w:r>
    </w:p>
    <w:p w:rsidR="00F36CD7" w:rsidRPr="00795367" w:rsidRDefault="00F36CD7" w:rsidP="00F36C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труд.</w:t>
      </w:r>
    </w:p>
    <w:p w:rsidR="00F36CD7" w:rsidRPr="00795367" w:rsidRDefault="00F36CD7" w:rsidP="00F36CD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правоотношения.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</w:t>
      </w:r>
    </w:p>
    <w:p w:rsidR="00F36CD7" w:rsidRPr="00795367" w:rsidRDefault="00F36CD7" w:rsidP="00F36C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 в историю (древность, средние века)- тру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способ выжить; труд – как обязанность)</w:t>
      </w:r>
    </w:p>
    <w:p w:rsidR="00F36CD7" w:rsidRPr="00795367" w:rsidRDefault="00F36CD7" w:rsidP="00F36CD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вопроса: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характеризуют человека следующие качества: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и привычка трудиться;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увлечённость и удовлетворённость трудовым процессом;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заинтересованность в достижении конечного результата труда?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Уч-ль</w:t>
      </w:r>
      <w:proofErr w:type="spellEnd"/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психологические качества, несомненно, характеризуют человека как зрелую личность со сложившимися ценностными ориентирами, стремящуюся реализовать себя в целенаправленной деятельности.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«Ничто так, как труд, не облагораживает человека, - писал Л.Н. Толстой.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-Без труда не может человек соблюсти своё человеческое достоинство».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Горький утверждал: « всю мою жизнь я видел настоящими героями только людей, которые любят и умеют работать».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напротив, отрицательно характеризуют человека стиль жизни, возводящий безделье в нравственную норму. Эта черта называется праздностью.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регламентируют трудовые отношения в Российской Федерации?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Эталон: 1. Международный пакт об экономических, социальных и культурных правах 1973 г.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Конституция Российской Федерации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Трудовой кодекс Российской Федерации от 2001г., введён в действие в 2002 г.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ФЗ «Об основах охраны труда в РФ»</w:t>
      </w:r>
    </w:p>
    <w:p w:rsidR="00F36CD7" w:rsidRPr="00795367" w:rsidRDefault="00F36CD7" w:rsidP="00F3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5. ФЗ «О занятости населения» и др.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Конституцией Российской Федерации ст. 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 часть ст. 37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Закрепляет свободный характер труда. Раскрывает один из аспектов этой свободы: право свободно распоряжаться своими способностями к труду.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 часть ст. 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какова её связь с первой частью? ( Запрещение принудительного труда – это развитие (один из аспектов) утверждение о свободном труде).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Принудительным является труд, который выполняется не по доброму выбору. А в качестве обязательного под угрозой какого-либо наказания.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 часть ст.37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условия должны быть обеспечены для выполнения работы?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каковы требования к размерам оплаты труда?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-как можно обеспечить защиту гражданина от безработицы?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4 часть ст.37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Трудовые споры – это споры, возникающие между работником и работодателем по вопросам применения законодательных актов о труде, условий трудового договора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5 часть ст.37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каковы юридические гарантии права на отдых?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Трудовое право</w:t>
      </w:r>
    </w:p>
    <w:p w:rsidR="00F36CD7" w:rsidRPr="00795367" w:rsidRDefault="00F36CD7" w:rsidP="00F36CD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правоотношения.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Трудовые правоотношения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отношения, основанные на соглашении между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работником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работодателем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личном выполнении работником заплату трудовые функции, подчинении работника правилам внутреннего распорядка при обеспечении работодателем условий труда, предусмотренных законодательством, коллективным и трудовым договорами.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документом. Из </w:t>
      </w: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Трудового кодекса РФ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Трудовой кодекс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законы о труде, которые были приняты Государственной думой 21 декабря 2001 года и одобрен Советом Федерации 26 декабря 2001 года. Он имеет 6 частей. Мы остановимся на третьей части, которая непосредственно касается нас. Трудовой кодекс регулирует отношения между работодателем и работником, вопросы рабочего времени и времени отдыха, заработной платы, решение трудовых споров, охраны труда.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Трудовому кодексу: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94. Продолжительность ежедневной работы (смены),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65. Документы, предъявляемые при заключении трудового договора,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265. Работы, на которых запрещается применение труда лиц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266. Медицинские осмотры лиц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267. Ежегодный основной оплачиваемый отпуск работникам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Статья 268. 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лет,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Статья 269. Дополнительные гарантии работникам в возрасте до восемнадцати лет при расторжении трудового договора.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самостоятельное чтение документа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Ролевая игра «Прием на работу». 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Мини-сцены:</w:t>
      </w:r>
    </w:p>
    <w:p w:rsidR="00F36CD7" w:rsidRPr="00795367" w:rsidRDefault="00F36CD7" w:rsidP="00F36CD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(предлагает работу в ночное время суток, разгружать фуры со строительными материалами) и ученик школы, 14 лет.</w:t>
      </w:r>
    </w:p>
    <w:p w:rsidR="00F36CD7" w:rsidRPr="00795367" w:rsidRDefault="00F36CD7" w:rsidP="00F36CD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Режиссер, съемочная группа киножурнала «Ералаш» и девочки 14 лет. (без оплаты труда – «за славу», без одобрения родителей)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были допущены ошибки?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Уч-ль</w:t>
      </w:r>
      <w:proofErr w:type="spell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вы подходите друг другу, между вами и работодателем заключается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трудовой договор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определяются взаимные права и обязанности.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изложены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Трудовом кодексе РФ ст.21 стр. 137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нормальной работы является 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Трудовая дисциплина</w:t>
      </w: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это не только своевременная явка на работу, но и добросовестное, творческое отношение к работе.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Обязательства и права работодателя стр. 138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первом поступлении на работу для вас будет заведена трудовая книжка – документ, подтверждающий трудовую деятельность.</w:t>
      </w:r>
    </w:p>
    <w:p w:rsidR="00F36CD7" w:rsidRPr="00795367" w:rsidRDefault="00F36CD7" w:rsidP="00F36CD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материала.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практических правовых задач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Постановка познавательных задач. Послушайте рассказ: «Устройство на работу» и найдите ошибку героя в его поведении.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Иванов, принятый накануне на должность дворника с испытательным сроком, одетый в праздничный костюм пришел на работу к 9 часам. Он разыскал заместителя, заведующего детским садом, вежливо поздоровался, спросил, чем он должен заниматься, где находится инвентарь и решил расчистить участок от снега. Но ему не разрешили, т.к. дети собирались на прогулку. Сашу не взяли на работу. Почему?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ответов: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 должностными обязанностями дворника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работы на день, графиком работы Саша должен был ознакомиться накануне.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2.Дворник начинает работу с 6-00 часов утра, а не в 9-00 часов утра.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3.Саша должен был прийти в рабочей одежде заранее, получить спецодежду: куртку, рукавицы.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положительного заметили в поведении Саши? (Вежливо поздоровался).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1.Старший брат 16-летней Ольги работает в казино. Он предложил Ольге устроить её на работу в качестве уборщицы игрового зала.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администрация казино заключить с Ольгой трудовой договор?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(Нет, работа в подобных заведениях, которые могут отрицательно влиять на нравственность подростка, запрещена ТК (ст. 256)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2.Несовершеннолетний Иван подал заявление на имя директора магазина. В заявлении он просил принять его на работу ночным сторожем.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принять Ивана для выполнения этой работы?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(Нет. Ночная работа запрещена для несовершеннолетних ст. 265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Несовершеннолетний Антон устраивается на работу. В отдел кадров предприятия он принёс трудовую книжку, паспорт, заявление, документ воинского учёта, свидетельство государственного пенсионного страхования.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 Антоном оформить трудовой договор?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(Нет, не хватает медицинской справки о состоянии здоровья несовершеннолетнего. Ст.266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марте 17-летняя Ольга была принята на работу. В июне она подала заявление с просьбой предоставить ей отпуск в июле. Администрация завода отказалась удовлетворить просьбу Ольги, сославшись на то, что отпуск за первый год работы предоставляется работникам по истечении шести месяцев непрерывной работы.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ли администрация завода?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(Администрация не права, т.к. несовершеннолетний работник может получить ежегодный оплачиваемый основной отпуск в удобное для него время Ст. 267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Сироткин, 16 лет, и Мальцев, 17 лет, приняты на работу на автозавод учениками слесаря. В течение первых двух месяцев они работали по 7 часов в день. Затем им поручили работу на полуавтомате, и мастер распорядился, чтобы Сироткин и Мальцев работали по 8 часов в день. Инженер по технике безопасности указал мастеру на нарушение закона. Мастер возразил, сказав, что им присвоен третий </w:t>
      </w:r>
      <w:proofErr w:type="gram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разряд</w:t>
      </w:r>
      <w:proofErr w:type="gram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уже не являются учениками. Кто прав в данной ситуации? Поясните свой ответ.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Неправ мастер. Норма рабочего времени для несовершеннолетних 16 лет составляет 7 часов не зависимо от должности несовершеннолетнего. </w:t>
      </w:r>
      <w:proofErr w:type="spellStart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</w:t>
      </w:r>
      <w:proofErr w:type="spellEnd"/>
      <w:r w:rsidRPr="00795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94 ТК)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 урока. 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каждый гражданин России имеет право на труд. Это значит, что вы можете свободно выбирать профессию, место работы. В трудовых правоотношениях все равны: и работник, и работодатель. Закон регулирует их поведение и защищает права работников. Если гражданин считает, что его права нарушены, можно обратиться в суд за их защитой.</w:t>
      </w:r>
    </w:p>
    <w:p w:rsid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Домашнее задание. 1)Пар.17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вопросы рубрики «Проверим себя»; задание рубрики «В классе и дома».</w:t>
      </w: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367" w:rsidRDefault="0079536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Pr="00795367" w:rsidRDefault="00371F62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"Трудовой кодекс Российской Федерации" от 30.12.2001 N 197-ФЗ (ред. от 05.02.2018)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63. Возраст, с которого допускается заключение трудового договора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трудового договора допускается с лицами, достигшими возраста шестнадцати лет, за исключением случаев, предусмотренных настоящим Кодексом, другими федеральными законами.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23.07.2013 N 204-ФЗ, от 01.12.2014 N 409-ФЗ)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Лица, достигшие возраста пятнадцати лет и в соответствии с федеральным законом 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вторая в ред. Федерального закона от 01.07.2017 N 139-ФЗ)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третья в ред. Федерального закона от 01.07.2017 N 139-ФЗ)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65. Документы, предъявляемые при заключении трудового договора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иное не установлено настоящим Кодексом, другими федеральными законами, при заключении трудового договора лицо, поступающее на работу, предъявляет работодателю: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01.12.2014 N 409-ФЗ)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или иной документ, удостоверяющий личность;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страховое свидетельство обязательного пенсионного страхования;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21.07.2014 N 216-ФЗ)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воинского учета - для военнообязанных и лиц, подлежащих призыву на военную службу;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02.07.2013 N 185-ФЗ)</w:t>
      </w:r>
    </w:p>
    <w:p w:rsidR="000172C3" w:rsidRPr="00795367" w:rsidRDefault="000172C3" w:rsidP="000172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 порядке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 Кодексом, иным федеральным законом не допускаются лица, имеющие или имевшие судимость, подвергающиеся или подвергавшиеся уголовному преследованию;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отдельных случаях с учетом специфики работы настоящим Кодексом,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 дополнительных документов.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требовать от лица, поступающего на работу, документы помимо предусмотренных настоящим Кодексом, иными федеральными законами, 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указами Президента Российской Федерации и постановлениями Правительства Российской Федерации.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трудового договора впервые трудовая книжка и страховое свидетельство обязательного пенсионного страхования оформляются работодателем.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закона от 21.07.2014 N 216-ФЗ)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F36CD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71F62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62" w:rsidRPr="00795367" w:rsidRDefault="00371F62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265. Работы, на которых запрещается применение труда лиц в возрасте до восемнадцати лет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30.06.2006 N 90-ФЗ, от 05.04.2013 N 58-ФЗ)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текст в предыдущей редакции)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Запрещаются переноска и передвижение работниками в возрасте до восемнадцати лет тяжестей, превышающих установленные для них предельные нормы.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 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268. 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</w:t>
      </w: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теле- и </w:t>
      </w:r>
      <w:proofErr w:type="spellStart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видеосъемочных</w:t>
      </w:r>
      <w:proofErr w:type="spellEnd"/>
      <w:r w:rsidRPr="00795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 перечнями 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отношений).</w:t>
      </w: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CD7" w:rsidRPr="00795367" w:rsidRDefault="00F36CD7" w:rsidP="00F36C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B87" w:rsidRPr="00795367" w:rsidRDefault="00467B87">
      <w:pPr>
        <w:rPr>
          <w:rFonts w:ascii="Times New Roman" w:hAnsi="Times New Roman" w:cs="Times New Roman"/>
          <w:sz w:val="28"/>
          <w:szCs w:val="28"/>
        </w:rPr>
      </w:pPr>
    </w:p>
    <w:sectPr w:rsidR="00467B87" w:rsidRPr="00795367" w:rsidSect="008C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8B8"/>
    <w:multiLevelType w:val="multilevel"/>
    <w:tmpl w:val="8B30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47924"/>
    <w:multiLevelType w:val="multilevel"/>
    <w:tmpl w:val="3A36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D7C45"/>
    <w:multiLevelType w:val="multilevel"/>
    <w:tmpl w:val="4932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A4CB6"/>
    <w:multiLevelType w:val="multilevel"/>
    <w:tmpl w:val="6EAC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EA2182"/>
    <w:multiLevelType w:val="multilevel"/>
    <w:tmpl w:val="59C8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35CB3"/>
    <w:multiLevelType w:val="multilevel"/>
    <w:tmpl w:val="F5F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CD7"/>
    <w:rsid w:val="000172C3"/>
    <w:rsid w:val="003146E5"/>
    <w:rsid w:val="00371F62"/>
    <w:rsid w:val="003837D4"/>
    <w:rsid w:val="00467B87"/>
    <w:rsid w:val="00795367"/>
    <w:rsid w:val="007E2CEB"/>
    <w:rsid w:val="008C3B95"/>
    <w:rsid w:val="00F3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Admin</cp:lastModifiedBy>
  <cp:revision>9</cp:revision>
  <dcterms:created xsi:type="dcterms:W3CDTF">2019-02-04T11:31:00Z</dcterms:created>
  <dcterms:modified xsi:type="dcterms:W3CDTF">2019-02-22T10:04:00Z</dcterms:modified>
</cp:coreProperties>
</file>