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59" w:rsidRPr="00AE4D59" w:rsidRDefault="00AE4D59" w:rsidP="00AE4D59">
      <w:pPr>
        <w:shd w:val="clear" w:color="auto" w:fill="FFFFFF"/>
        <w:spacing w:before="100" w:beforeAutospacing="1" w:after="100" w:afterAutospacing="1" w:line="240" w:lineRule="auto"/>
        <w:jc w:val="center"/>
        <w:rPr>
          <w:rFonts w:ascii="Arial" w:eastAsia="Times New Roman" w:hAnsi="Arial" w:cs="Arial"/>
          <w:color w:val="000000"/>
          <w:lang w:eastAsia="ru-RU"/>
        </w:rPr>
      </w:pPr>
      <w:r w:rsidRPr="00AE4D59">
        <w:rPr>
          <w:rFonts w:ascii="Arial" w:eastAsia="Times New Roman" w:hAnsi="Arial" w:cs="Arial"/>
          <w:color w:val="000080"/>
          <w:lang w:eastAsia="ru-RU"/>
        </w:rPr>
        <w:t>Информация о реализуемых образовательных программах с указанием учебных предметов, предусмотренных соответствующей образовательной программой</w:t>
      </w:r>
    </w:p>
    <w:p w:rsidR="00AE4D59" w:rsidRPr="00AE4D59" w:rsidRDefault="00AE4D59" w:rsidP="00AE4D59">
      <w:pPr>
        <w:shd w:val="clear" w:color="auto" w:fill="FFFFFF"/>
        <w:spacing w:before="99" w:after="9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 xml:space="preserve">МКОУ «Мургукская </w:t>
      </w:r>
      <w:proofErr w:type="spellStart"/>
      <w:r w:rsidRPr="00AE4D59">
        <w:rPr>
          <w:rFonts w:ascii="Times New Roman" w:eastAsia="Times New Roman" w:hAnsi="Times New Roman" w:cs="Times New Roman"/>
          <w:color w:val="000000"/>
          <w:lang w:eastAsia="ru-RU"/>
        </w:rPr>
        <w:t>сош</w:t>
      </w:r>
      <w:proofErr w:type="spellEnd"/>
      <w:r w:rsidRPr="00AE4D59">
        <w:rPr>
          <w:rFonts w:ascii="Times New Roman" w:eastAsia="Times New Roman" w:hAnsi="Times New Roman" w:cs="Times New Roman"/>
          <w:color w:val="000000"/>
          <w:lang w:eastAsia="ru-RU"/>
        </w:rPr>
        <w:t xml:space="preserve"> </w:t>
      </w:r>
      <w:proofErr w:type="spellStart"/>
      <w:r w:rsidRPr="00AE4D59">
        <w:rPr>
          <w:rFonts w:ascii="Times New Roman" w:eastAsia="Times New Roman" w:hAnsi="Times New Roman" w:cs="Times New Roman"/>
          <w:color w:val="000000"/>
          <w:lang w:eastAsia="ru-RU"/>
        </w:rPr>
        <w:t>им.Р.</w:t>
      </w:r>
      <w:proofErr w:type="gramStart"/>
      <w:r w:rsidRPr="00AE4D59">
        <w:rPr>
          <w:rFonts w:ascii="Times New Roman" w:eastAsia="Times New Roman" w:hAnsi="Times New Roman" w:cs="Times New Roman"/>
          <w:color w:val="000000"/>
          <w:lang w:eastAsia="ru-RU"/>
        </w:rPr>
        <w:t>Р</w:t>
      </w:r>
      <w:proofErr w:type="spellEnd"/>
      <w:proofErr w:type="gramEnd"/>
      <w:r w:rsidRPr="00AE4D59">
        <w:rPr>
          <w:rFonts w:ascii="Times New Roman" w:eastAsia="Times New Roman" w:hAnsi="Times New Roman" w:cs="Times New Roman"/>
          <w:color w:val="000000"/>
          <w:lang w:eastAsia="ru-RU"/>
        </w:rPr>
        <w:t xml:space="preserve"> Шахнавазовой» осуществляет образовательный процесс по следующим образовательным программам:</w:t>
      </w:r>
    </w:p>
    <w:p w:rsidR="00AE4D59" w:rsidRPr="00AE4D59" w:rsidRDefault="00AE4D59" w:rsidP="00AE4D59">
      <w:pPr>
        <w:shd w:val="clear" w:color="auto" w:fill="FFFFFF"/>
        <w:spacing w:before="99" w:after="9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-основная общеобразовательная программа начального общего образования – 1-4 классы (нормативный срок освоения 4 года);</w:t>
      </w:r>
    </w:p>
    <w:p w:rsidR="00AE4D59" w:rsidRPr="00AE4D59" w:rsidRDefault="00AE4D59" w:rsidP="00AE4D59">
      <w:pPr>
        <w:shd w:val="clear" w:color="auto" w:fill="FFFFFF"/>
        <w:spacing w:before="99" w:after="9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-основная общеобразовательная программа основного общего образования – 5-9 классы (нормативный срок освоения 5 лет);</w:t>
      </w:r>
    </w:p>
    <w:p w:rsidR="00AE4D59" w:rsidRPr="00AE4D59" w:rsidRDefault="00AE4D59" w:rsidP="00AE4D59">
      <w:pPr>
        <w:shd w:val="clear" w:color="auto" w:fill="FFFFFF"/>
        <w:spacing w:before="99" w:after="9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-основная общеобразовательная программа среднего общего образования – 10-11 классы (нормативный срок освоения 2 года);</w:t>
      </w:r>
    </w:p>
    <w:p w:rsidR="00AE4D59" w:rsidRPr="00AE4D59" w:rsidRDefault="00AE4D59" w:rsidP="00AE4D59">
      <w:pPr>
        <w:shd w:val="clear" w:color="auto" w:fill="FFFFFF"/>
        <w:spacing w:before="99" w:after="99" w:line="240" w:lineRule="auto"/>
        <w:ind w:firstLine="708"/>
        <w:jc w:val="both"/>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Начальное общее образование является базой для получения основного общего образования. Программы начального общего образования обеспечивают  развитие обучающихся, овладение навыками чтения, письма, счета, основными умениями учебной деятельности, элементами теоретического мышления, простейшими навыками самоконтроля учебных действий, культуры поведения и речи, основами личной гигиены и здорового образа жизни.</w:t>
      </w:r>
    </w:p>
    <w:p w:rsidR="00AE4D59" w:rsidRPr="00AE4D59" w:rsidRDefault="00AE4D59" w:rsidP="00AE4D59">
      <w:pPr>
        <w:shd w:val="clear" w:color="auto" w:fill="FFFFFF"/>
        <w:spacing w:before="99" w:after="99" w:line="240" w:lineRule="auto"/>
        <w:ind w:firstLine="708"/>
        <w:jc w:val="both"/>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Основное общее образование является базовым  для получения среднего общего образования, среднего профессионального образования. Программы основного общего образования обеспечивают условия для воспитания, становления и формирования личности обучающегося, для развития его склонностей, интересов и способностей к социальному самоопределению.</w:t>
      </w:r>
    </w:p>
    <w:p w:rsidR="00AE4D59" w:rsidRPr="00AE4D59" w:rsidRDefault="00AE4D59" w:rsidP="00AE4D59">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Программы основного общего образования предусматривают профильную подготовку старшеклассников в соответствии с их профессиональными интересами и намерениями в отношении продолжения образования</w:t>
      </w:r>
    </w:p>
    <w:p w:rsidR="00AE4D59" w:rsidRPr="00AE4D59" w:rsidRDefault="00AE4D59" w:rsidP="00AE4D59">
      <w:pPr>
        <w:shd w:val="clear" w:color="auto" w:fill="FFFFFF"/>
        <w:spacing w:before="99" w:after="99" w:line="240" w:lineRule="auto"/>
        <w:ind w:firstLine="708"/>
        <w:jc w:val="both"/>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Вариативность программ общего образования обеспечивается наличием и соотношением в структуре их содержания следующих компонентов:</w:t>
      </w:r>
    </w:p>
    <w:p w:rsidR="00AE4D59" w:rsidRPr="00AE4D59" w:rsidRDefault="00AE4D59" w:rsidP="00AE4D59">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а) обязательного базового федерального; б) регионального; в) самостоятельно определяемого школой, исходя из запросов обучающихся и их родителей (законных представителей).</w:t>
      </w:r>
    </w:p>
    <w:p w:rsidR="00AE4D59" w:rsidRPr="00AE4D59" w:rsidRDefault="00AE4D59" w:rsidP="00AE4D59">
      <w:pPr>
        <w:shd w:val="clear" w:color="auto" w:fill="FFFFFF"/>
        <w:spacing w:before="99" w:after="99" w:line="240" w:lineRule="auto"/>
        <w:jc w:val="center"/>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b/>
          <w:bCs/>
          <w:i/>
          <w:iCs/>
          <w:color w:val="000000"/>
          <w:sz w:val="24"/>
          <w:szCs w:val="24"/>
          <w:u w:val="single"/>
          <w:lang w:eastAsia="ru-RU"/>
        </w:rPr>
        <w:t>Характеристика реализуемых образовательных программ начальной школы</w:t>
      </w:r>
    </w:p>
    <w:p w:rsidR="00AE4D59" w:rsidRPr="00AE4D59" w:rsidRDefault="00AE4D59" w:rsidP="00AE4D59">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 xml:space="preserve">Учебные курсы федерального компонента представлены в полном объёме с соблюдением часовой недельной нагрузки по каждому предмету (установленной </w:t>
      </w:r>
      <w:proofErr w:type="spellStart"/>
      <w:r w:rsidRPr="00AE4D59">
        <w:rPr>
          <w:rFonts w:ascii="Times New Roman" w:eastAsia="Times New Roman" w:hAnsi="Times New Roman" w:cs="Times New Roman"/>
          <w:color w:val="000000"/>
          <w:sz w:val="24"/>
          <w:szCs w:val="24"/>
          <w:lang w:eastAsia="ru-RU"/>
        </w:rPr>
        <w:t>СаНПиН</w:t>
      </w:r>
      <w:proofErr w:type="spellEnd"/>
      <w:r w:rsidRPr="00AE4D59">
        <w:rPr>
          <w:rFonts w:ascii="Times New Roman" w:eastAsia="Times New Roman" w:hAnsi="Times New Roman" w:cs="Times New Roman"/>
          <w:color w:val="000000"/>
          <w:sz w:val="24"/>
          <w:szCs w:val="24"/>
          <w:lang w:eastAsia="ru-RU"/>
        </w:rPr>
        <w:t>). В 1 – 3 классах пятидневная учебная неделя, в 4-х классах шестидневная учебная неделя.</w:t>
      </w:r>
    </w:p>
    <w:p w:rsidR="00AE4D59" w:rsidRPr="00AE4D59" w:rsidRDefault="00AE4D59" w:rsidP="00AE4D59">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proofErr w:type="gramStart"/>
      <w:r w:rsidRPr="00AE4D59">
        <w:rPr>
          <w:rFonts w:ascii="Times New Roman" w:eastAsia="Times New Roman" w:hAnsi="Times New Roman" w:cs="Times New Roman"/>
          <w:color w:val="000000"/>
          <w:sz w:val="24"/>
          <w:szCs w:val="24"/>
          <w:lang w:eastAsia="ru-RU"/>
        </w:rPr>
        <w:t>Обучение по</w:t>
      </w:r>
      <w:proofErr w:type="gramEnd"/>
      <w:r w:rsidRPr="00AE4D59">
        <w:rPr>
          <w:rFonts w:ascii="Times New Roman" w:eastAsia="Times New Roman" w:hAnsi="Times New Roman" w:cs="Times New Roman"/>
          <w:color w:val="000000"/>
          <w:sz w:val="24"/>
          <w:szCs w:val="24"/>
          <w:lang w:eastAsia="ru-RU"/>
        </w:rPr>
        <w:t xml:space="preserve"> всем предметам осуществляется по государственным программам, утвержденным Министерством образования и науки РФ, количество часов соответствует требованиям государственных программ:</w:t>
      </w:r>
    </w:p>
    <w:p w:rsidR="00AE4D59" w:rsidRPr="00AE4D59" w:rsidRDefault="00AE4D59" w:rsidP="00AE4D59">
      <w:pPr>
        <w:shd w:val="clear" w:color="auto" w:fill="FFFFFF"/>
        <w:spacing w:before="100" w:beforeAutospacing="1" w:after="100" w:afterAutospacing="1" w:line="240" w:lineRule="auto"/>
        <w:ind w:firstLine="736"/>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в 1 – 3 классах «Школа России»</w:t>
      </w:r>
    </w:p>
    <w:p w:rsidR="00AE4D59" w:rsidRPr="00AE4D59" w:rsidRDefault="00AE4D59" w:rsidP="00AE4D59">
      <w:pPr>
        <w:shd w:val="clear" w:color="auto" w:fill="FFFFFF"/>
        <w:spacing w:before="100" w:beforeAutospacing="1" w:after="100" w:afterAutospacing="1" w:line="240" w:lineRule="auto"/>
        <w:ind w:firstLine="736"/>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в 4 классах «Школа России».</w:t>
      </w:r>
    </w:p>
    <w:p w:rsidR="00AE4D59" w:rsidRPr="00AE4D59" w:rsidRDefault="00AE4D59" w:rsidP="00AE4D59">
      <w:pPr>
        <w:shd w:val="clear" w:color="auto" w:fill="FFFFFF"/>
        <w:spacing w:before="100" w:beforeAutospacing="1" w:after="100" w:afterAutospacing="1" w:line="240" w:lineRule="auto"/>
        <w:ind w:firstLine="736"/>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Выбор УМК обоснован тем, что:</w:t>
      </w:r>
    </w:p>
    <w:p w:rsidR="00AE4D59" w:rsidRPr="00AE4D59" w:rsidRDefault="00AE4D59" w:rsidP="00AE4D59">
      <w:pPr>
        <w:shd w:val="clear" w:color="auto" w:fill="FFFFFF"/>
        <w:spacing w:before="100" w:beforeAutospacing="1" w:after="100" w:afterAutospacing="1" w:line="240" w:lineRule="auto"/>
        <w:ind w:firstLine="736"/>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lastRenderedPageBreak/>
        <w:t>Учебный материал представлен в таких формах, которые предполагают самостоятельную деятельность учащихся по открытию и освоению новых знаний;</w:t>
      </w:r>
    </w:p>
    <w:p w:rsidR="00AE4D59" w:rsidRPr="00AE4D59" w:rsidRDefault="00AE4D59" w:rsidP="00AE4D59">
      <w:pPr>
        <w:shd w:val="clear" w:color="auto" w:fill="FFFFFF"/>
        <w:spacing w:before="100" w:beforeAutospacing="1" w:after="100" w:afterAutospacing="1" w:line="240" w:lineRule="auto"/>
        <w:ind w:firstLine="736"/>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Особое значение имеет организация учебного материала в различных формах сравнения, в том числе и для постановки учебных задач;</w:t>
      </w:r>
    </w:p>
    <w:p w:rsidR="00AE4D59" w:rsidRPr="00AE4D59" w:rsidRDefault="00AE4D59" w:rsidP="00AE4D59">
      <w:pPr>
        <w:shd w:val="clear" w:color="auto" w:fill="FFFFFF"/>
        <w:spacing w:before="100" w:beforeAutospacing="1" w:after="100" w:afterAutospacing="1" w:line="240" w:lineRule="auto"/>
        <w:ind w:firstLine="736"/>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Учебный материал способствует формированию учебной деятельности и направлен на развитие универсальных учебных действий учащихся.</w:t>
      </w:r>
    </w:p>
    <w:p w:rsidR="00AE4D59" w:rsidRPr="00AE4D59" w:rsidRDefault="00AE4D59" w:rsidP="00AE4D59">
      <w:pPr>
        <w:shd w:val="clear" w:color="auto" w:fill="FFFFFF"/>
        <w:spacing w:before="100" w:beforeAutospacing="1" w:after="100" w:afterAutospacing="1" w:line="240" w:lineRule="auto"/>
        <w:ind w:firstLine="736"/>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Все УМК - наиболее востребованные комплекты для начальной школы. Они приведены в соответствие с новыми требованиями к начальному образованию, гарантируют достижение высоких результатов обучения, направлены на развитие личности ребенка, организуют различные виды деятельности школьника.</w:t>
      </w:r>
    </w:p>
    <w:p w:rsidR="00AE4D59" w:rsidRPr="00AE4D59" w:rsidRDefault="00AE4D59" w:rsidP="00AE4D59">
      <w:pPr>
        <w:shd w:val="clear" w:color="auto" w:fill="FFFFFF"/>
        <w:spacing w:before="100" w:beforeAutospacing="1" w:after="100" w:afterAutospacing="1" w:line="240" w:lineRule="auto"/>
        <w:ind w:firstLine="736"/>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Данные программы позволяют тщательно отрабатывать навыки учебной деятельности (чтение, письмо, счёт), которые необходимы для успешного обучения в средней школе.</w:t>
      </w:r>
    </w:p>
    <w:p w:rsidR="00AE4D59" w:rsidRPr="00AE4D59" w:rsidRDefault="00AE4D59" w:rsidP="00AE4D59">
      <w:pPr>
        <w:shd w:val="clear" w:color="auto" w:fill="FFFFFF"/>
        <w:spacing w:before="100" w:beforeAutospacing="1" w:after="100" w:afterAutospacing="1" w:line="240" w:lineRule="auto"/>
        <w:ind w:firstLine="736"/>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 xml:space="preserve">Главными особенностями </w:t>
      </w:r>
      <w:proofErr w:type="gramStart"/>
      <w:r w:rsidRPr="00AE4D59">
        <w:rPr>
          <w:rFonts w:ascii="Times New Roman" w:eastAsia="Times New Roman" w:hAnsi="Times New Roman" w:cs="Times New Roman"/>
          <w:color w:val="000000"/>
          <w:sz w:val="24"/>
          <w:szCs w:val="24"/>
          <w:lang w:eastAsia="ru-RU"/>
        </w:rPr>
        <w:t>перечисленных</w:t>
      </w:r>
      <w:proofErr w:type="gramEnd"/>
      <w:r w:rsidRPr="00AE4D59">
        <w:rPr>
          <w:rFonts w:ascii="Times New Roman" w:eastAsia="Times New Roman" w:hAnsi="Times New Roman" w:cs="Times New Roman"/>
          <w:color w:val="000000"/>
          <w:sz w:val="24"/>
          <w:szCs w:val="24"/>
          <w:lang w:eastAsia="ru-RU"/>
        </w:rPr>
        <w:t xml:space="preserve"> УМК являются:</w:t>
      </w:r>
    </w:p>
    <w:p w:rsidR="00AE4D59" w:rsidRPr="00AE4D59" w:rsidRDefault="00AE4D59" w:rsidP="00AE4D59">
      <w:pPr>
        <w:shd w:val="clear" w:color="auto" w:fill="FFFFFF"/>
        <w:spacing w:before="100" w:beforeAutospacing="1" w:after="100" w:afterAutospacing="1" w:line="240" w:lineRule="auto"/>
        <w:ind w:left="736"/>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приоритет духовно-нравственного развития и воспитания школьников,</w:t>
      </w:r>
    </w:p>
    <w:p w:rsidR="00AE4D59" w:rsidRPr="00AE4D59" w:rsidRDefault="00AE4D59" w:rsidP="00AE4D59">
      <w:pPr>
        <w:shd w:val="clear" w:color="auto" w:fill="FFFFFF"/>
        <w:spacing w:before="100" w:beforeAutospacing="1" w:after="100" w:afterAutospacing="1" w:line="240" w:lineRule="auto"/>
        <w:ind w:left="736"/>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 xml:space="preserve">личностно ориентированный и </w:t>
      </w:r>
      <w:proofErr w:type="spellStart"/>
      <w:r w:rsidRPr="00AE4D59">
        <w:rPr>
          <w:rFonts w:ascii="Times New Roman" w:eastAsia="Times New Roman" w:hAnsi="Times New Roman" w:cs="Times New Roman"/>
          <w:color w:val="000000"/>
          <w:sz w:val="24"/>
          <w:szCs w:val="24"/>
          <w:lang w:eastAsia="ru-RU"/>
        </w:rPr>
        <w:t>системно-деятельностный</w:t>
      </w:r>
      <w:proofErr w:type="spellEnd"/>
      <w:r w:rsidRPr="00AE4D59">
        <w:rPr>
          <w:rFonts w:ascii="Times New Roman" w:eastAsia="Times New Roman" w:hAnsi="Times New Roman" w:cs="Times New Roman"/>
          <w:color w:val="000000"/>
          <w:sz w:val="24"/>
          <w:szCs w:val="24"/>
          <w:lang w:eastAsia="ru-RU"/>
        </w:rPr>
        <w:t xml:space="preserve"> характер обучения.</w:t>
      </w:r>
    </w:p>
    <w:p w:rsidR="00AE4D59" w:rsidRPr="00AE4D59" w:rsidRDefault="00AE4D59" w:rsidP="00AE4D59">
      <w:pPr>
        <w:shd w:val="clear" w:color="auto" w:fill="FFFFFF"/>
        <w:spacing w:before="100" w:beforeAutospacing="1" w:after="100" w:afterAutospacing="1" w:line="240" w:lineRule="auto"/>
        <w:ind w:firstLine="736"/>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Все предметные линии, включая предметы эстетического цикла, формируют у ребёнка целостную современную картину мира и развивают умение учиться. В состав систем входят учебники по следующим курсам: обучение грамоте, русский язык, литературное чтение, математика, окружающий мир, изобразительное искусство, технология, музыка, физическая культура, основы духовно-нравственной культуры народов России, информатика и иностранные языки.</w:t>
      </w:r>
    </w:p>
    <w:p w:rsidR="00AE4D59" w:rsidRPr="00AE4D59" w:rsidRDefault="00AE4D59" w:rsidP="00AE4D59">
      <w:pPr>
        <w:shd w:val="clear" w:color="auto" w:fill="FFFFFF"/>
        <w:spacing w:before="100" w:beforeAutospacing="1" w:after="100" w:afterAutospacing="1" w:line="240" w:lineRule="auto"/>
        <w:ind w:firstLine="736"/>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УМК 1-3 классов охватывает все компоненты системы развивающего обучения: содержательный (чему учить), процессуальный (как учить), результативный (чему научили и научились), адаптационный (как помочь научиться). Программы всех учебных курсов, учебники, авторские методические пособия, варианты поурочного планирования, а также различные дополнительные пособия помогают в осмыслении системы, и в каждодневной профессиональной деятельности.</w:t>
      </w:r>
    </w:p>
    <w:p w:rsidR="00AE4D59" w:rsidRPr="00AE4D59" w:rsidRDefault="00AE4D59" w:rsidP="00AE4D59">
      <w:pPr>
        <w:shd w:val="clear" w:color="auto" w:fill="FFFFFF"/>
        <w:spacing w:before="100" w:beforeAutospacing="1" w:after="100" w:afterAutospacing="1" w:line="240" w:lineRule="auto"/>
        <w:ind w:firstLine="736"/>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Данные УМК позволяют:</w:t>
      </w:r>
    </w:p>
    <w:p w:rsidR="00AE4D59" w:rsidRPr="00AE4D59" w:rsidRDefault="00AE4D59" w:rsidP="00AE4D59">
      <w:pPr>
        <w:shd w:val="clear" w:color="auto" w:fill="FFFFFF"/>
        <w:spacing w:before="100" w:beforeAutospacing="1" w:after="100" w:afterAutospacing="1" w:line="240" w:lineRule="auto"/>
        <w:ind w:firstLine="736"/>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Обеспечивать вариативность, уровневый подход в обеспечении образовательного процесса, тем самым создавая условия для освоения программы начального общего образования всем детям;</w:t>
      </w:r>
    </w:p>
    <w:p w:rsidR="00AE4D59" w:rsidRPr="00AE4D59" w:rsidRDefault="00AE4D59" w:rsidP="00AE4D59">
      <w:pPr>
        <w:shd w:val="clear" w:color="auto" w:fill="FFFFFF"/>
        <w:spacing w:before="100" w:beforeAutospacing="1" w:after="100" w:afterAutospacing="1" w:line="240" w:lineRule="auto"/>
        <w:ind w:firstLine="736"/>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Развивать познавательную мотивацию и интересы обучающихся, их готовность и способность к сотрудничеству и совместной деятельности учеников с учителем и одноклассниками.</w:t>
      </w:r>
    </w:p>
    <w:p w:rsidR="00AE4D59" w:rsidRPr="00AE4D59" w:rsidRDefault="00AE4D59" w:rsidP="00AE4D59">
      <w:pPr>
        <w:shd w:val="clear" w:color="auto" w:fill="FFFFFF"/>
        <w:spacing w:before="100" w:beforeAutospacing="1" w:after="100" w:afterAutospacing="1" w:line="240" w:lineRule="auto"/>
        <w:ind w:firstLine="736"/>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Формируют основы нравственного поведения, определяющего отношение личности с обществом и окружающими людьми.</w:t>
      </w:r>
    </w:p>
    <w:p w:rsidR="00AE4D59" w:rsidRPr="00AE4D59" w:rsidRDefault="00AE4D59" w:rsidP="00AE4D5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b/>
          <w:bCs/>
          <w:caps/>
          <w:color w:val="000000"/>
          <w:sz w:val="24"/>
          <w:szCs w:val="24"/>
          <w:lang w:eastAsia="ru-RU"/>
        </w:rPr>
        <w:t>ПЕРЕЧЕНЬ УЧЕБНЫХ ПРЕДМЕТОВ</w:t>
      </w:r>
    </w:p>
    <w:p w:rsidR="00AE4D59" w:rsidRPr="00AE4D59" w:rsidRDefault="00AE4D59" w:rsidP="00AE4D59">
      <w:pPr>
        <w:shd w:val="clear" w:color="auto" w:fill="FFFFFF"/>
        <w:spacing w:before="120" w:after="100" w:afterAutospacing="1" w:line="240" w:lineRule="auto"/>
        <w:jc w:val="center"/>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b/>
          <w:bCs/>
          <w:caps/>
          <w:color w:val="000000"/>
          <w:sz w:val="24"/>
          <w:szCs w:val="24"/>
          <w:lang w:eastAsia="ru-RU"/>
        </w:rPr>
        <w:lastRenderedPageBreak/>
        <w:t>С УКАЗАНИЕМ КОЛИЧЕСТВА ЧАСОВ В НЕДЕЛЮ</w:t>
      </w:r>
    </w:p>
    <w:p w:rsidR="00AE4D59" w:rsidRPr="00AE4D59" w:rsidRDefault="00AE4D59" w:rsidP="00AE4D59">
      <w:pPr>
        <w:shd w:val="clear" w:color="auto" w:fill="FFFFFF"/>
        <w:spacing w:before="120" w:after="100" w:afterAutospacing="1" w:line="240" w:lineRule="auto"/>
        <w:jc w:val="center"/>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b/>
          <w:bCs/>
          <w:caps/>
          <w:color w:val="000000"/>
          <w:sz w:val="24"/>
          <w:szCs w:val="24"/>
          <w:lang w:eastAsia="ru-RU"/>
        </w:rPr>
        <w:t>НАЧАЛЬНОЕ ОБЩЕЕ ОБРАЗОВАНИЕ</w:t>
      </w:r>
    </w:p>
    <w:tbl>
      <w:tblPr>
        <w:tblW w:w="0" w:type="auto"/>
        <w:shd w:val="clear" w:color="auto" w:fill="FFFFFF"/>
        <w:tblCellMar>
          <w:top w:w="15" w:type="dxa"/>
          <w:left w:w="15" w:type="dxa"/>
          <w:bottom w:w="15" w:type="dxa"/>
          <w:right w:w="15" w:type="dxa"/>
        </w:tblCellMar>
        <w:tblLook w:val="04A0"/>
      </w:tblPr>
      <w:tblGrid>
        <w:gridCol w:w="5625"/>
        <w:gridCol w:w="700"/>
        <w:gridCol w:w="700"/>
        <w:gridCol w:w="700"/>
        <w:gridCol w:w="704"/>
        <w:gridCol w:w="809"/>
      </w:tblGrid>
      <w:tr w:rsidR="00AE4D59" w:rsidRPr="00AE4D59" w:rsidTr="00AE4D59">
        <w:tc>
          <w:tcPr>
            <w:tcW w:w="5625" w:type="dxa"/>
            <w:vMerge w:val="restart"/>
            <w:tcBorders>
              <w:top w:val="single" w:sz="12"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20" w:after="120"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Учебные предметы</w:t>
            </w:r>
          </w:p>
        </w:tc>
        <w:tc>
          <w:tcPr>
            <w:tcW w:w="2804" w:type="dxa"/>
            <w:gridSpan w:val="4"/>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59" w:after="5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Количество часов в неделю</w:t>
            </w:r>
          </w:p>
        </w:tc>
        <w:tc>
          <w:tcPr>
            <w:tcW w:w="809" w:type="dxa"/>
            <w:tcBorders>
              <w:top w:val="single" w:sz="12"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20" w:after="5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Всего</w:t>
            </w:r>
          </w:p>
        </w:tc>
      </w:tr>
      <w:tr w:rsidR="00AE4D59" w:rsidRPr="00AE4D59" w:rsidTr="00AE4D59">
        <w:tc>
          <w:tcPr>
            <w:tcW w:w="0" w:type="auto"/>
            <w:vMerge/>
            <w:tcBorders>
              <w:top w:val="single" w:sz="12"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Times New Roman" w:eastAsia="Times New Roman" w:hAnsi="Times New Roman" w:cs="Times New Roman"/>
                <w:color w:val="000000"/>
                <w:lang w:eastAsia="ru-RU"/>
              </w:rPr>
            </w:pPr>
          </w:p>
        </w:tc>
        <w:tc>
          <w:tcPr>
            <w:tcW w:w="700" w:type="dxa"/>
            <w:tcBorders>
              <w:top w:val="single" w:sz="12" w:space="0" w:color="000000"/>
              <w:left w:val="single" w:sz="12" w:space="0" w:color="000000"/>
              <w:bottom w:val="single" w:sz="12" w:space="0" w:color="000000"/>
              <w:right w:val="single" w:sz="6" w:space="0" w:color="000000"/>
            </w:tcBorders>
            <w:shd w:val="clear" w:color="auto" w:fill="FFFFFF"/>
            <w:vAlign w:val="center"/>
            <w:hideMark/>
          </w:tcPr>
          <w:p w:rsidR="00AE4D59" w:rsidRPr="00AE4D59" w:rsidRDefault="00AE4D59" w:rsidP="00AE4D59">
            <w:pPr>
              <w:spacing w:before="59" w:after="5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I</w:t>
            </w:r>
          </w:p>
        </w:tc>
        <w:tc>
          <w:tcPr>
            <w:tcW w:w="700" w:type="dxa"/>
            <w:tcBorders>
              <w:top w:val="single" w:sz="12" w:space="0" w:color="000000"/>
              <w:left w:val="single" w:sz="6" w:space="0" w:color="000000"/>
              <w:bottom w:val="single" w:sz="12" w:space="0" w:color="000000"/>
              <w:right w:val="single" w:sz="6" w:space="0" w:color="000000"/>
            </w:tcBorders>
            <w:shd w:val="clear" w:color="auto" w:fill="FFFFFF"/>
            <w:vAlign w:val="center"/>
            <w:hideMark/>
          </w:tcPr>
          <w:p w:rsidR="00AE4D59" w:rsidRPr="00AE4D59" w:rsidRDefault="00AE4D59" w:rsidP="00AE4D59">
            <w:pPr>
              <w:spacing w:before="59" w:after="5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II</w:t>
            </w:r>
          </w:p>
        </w:tc>
        <w:tc>
          <w:tcPr>
            <w:tcW w:w="700" w:type="dxa"/>
            <w:tcBorders>
              <w:top w:val="single" w:sz="12" w:space="0" w:color="000000"/>
              <w:left w:val="single" w:sz="6" w:space="0" w:color="000000"/>
              <w:bottom w:val="single" w:sz="12" w:space="0" w:color="000000"/>
              <w:right w:val="single" w:sz="6" w:space="0" w:color="000000"/>
            </w:tcBorders>
            <w:shd w:val="clear" w:color="auto" w:fill="FFFFFF"/>
            <w:vAlign w:val="center"/>
            <w:hideMark/>
          </w:tcPr>
          <w:p w:rsidR="00AE4D59" w:rsidRPr="00AE4D59" w:rsidRDefault="00AE4D59" w:rsidP="00AE4D59">
            <w:pPr>
              <w:spacing w:before="59" w:after="5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III</w:t>
            </w:r>
          </w:p>
        </w:tc>
        <w:tc>
          <w:tcPr>
            <w:tcW w:w="701" w:type="dxa"/>
            <w:tcBorders>
              <w:top w:val="single" w:sz="12" w:space="0" w:color="000000"/>
              <w:left w:val="single" w:sz="6"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59" w:after="5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IV</w:t>
            </w:r>
          </w:p>
        </w:tc>
        <w:tc>
          <w:tcPr>
            <w:tcW w:w="0" w:type="auto"/>
            <w:shd w:val="clear" w:color="auto" w:fill="FFFFFF"/>
            <w:vAlign w:val="center"/>
            <w:hideMark/>
          </w:tcPr>
          <w:p w:rsidR="00AE4D59" w:rsidRPr="00AE4D59" w:rsidRDefault="00AE4D59" w:rsidP="00AE4D59">
            <w:pPr>
              <w:spacing w:after="0" w:line="240" w:lineRule="auto"/>
              <w:rPr>
                <w:rFonts w:ascii="Times New Roman" w:eastAsia="Times New Roman" w:hAnsi="Times New Roman" w:cs="Times New Roman"/>
                <w:sz w:val="20"/>
                <w:szCs w:val="20"/>
                <w:lang w:eastAsia="ru-RU"/>
              </w:rPr>
            </w:pPr>
          </w:p>
        </w:tc>
      </w:tr>
    </w:tbl>
    <w:p w:rsidR="00AE4D59" w:rsidRPr="00AE4D59" w:rsidRDefault="00AE4D59" w:rsidP="00AE4D59">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tblPr>
      <w:tblGrid>
        <w:gridCol w:w="5625"/>
        <w:gridCol w:w="700"/>
        <w:gridCol w:w="700"/>
        <w:gridCol w:w="700"/>
        <w:gridCol w:w="701"/>
        <w:gridCol w:w="809"/>
      </w:tblGrid>
      <w:tr w:rsidR="00AE4D59" w:rsidRPr="00AE4D59" w:rsidTr="00AE4D59">
        <w:tc>
          <w:tcPr>
            <w:tcW w:w="5625" w:type="dxa"/>
            <w:tcBorders>
              <w:top w:val="single" w:sz="12"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Русский язык</w:t>
            </w:r>
          </w:p>
        </w:tc>
        <w:tc>
          <w:tcPr>
            <w:tcW w:w="700" w:type="dxa"/>
            <w:tcBorders>
              <w:top w:val="single" w:sz="12" w:space="0" w:color="000000"/>
              <w:left w:val="single" w:sz="12"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3</w:t>
            </w:r>
          </w:p>
        </w:tc>
        <w:tc>
          <w:tcPr>
            <w:tcW w:w="700"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4</w:t>
            </w:r>
          </w:p>
        </w:tc>
        <w:tc>
          <w:tcPr>
            <w:tcW w:w="700"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4</w:t>
            </w:r>
          </w:p>
        </w:tc>
        <w:tc>
          <w:tcPr>
            <w:tcW w:w="701" w:type="dxa"/>
            <w:tcBorders>
              <w:top w:val="single" w:sz="12" w:space="0" w:color="000000"/>
              <w:left w:val="single" w:sz="6"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4</w:t>
            </w:r>
          </w:p>
        </w:tc>
        <w:tc>
          <w:tcPr>
            <w:tcW w:w="809" w:type="dxa"/>
            <w:tcBorders>
              <w:top w:val="single" w:sz="12"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15</w:t>
            </w:r>
          </w:p>
        </w:tc>
      </w:tr>
      <w:tr w:rsidR="00AE4D59" w:rsidRPr="00AE4D59" w:rsidTr="00AE4D59">
        <w:trPr>
          <w:trHeight w:val="336"/>
        </w:trPr>
        <w:tc>
          <w:tcPr>
            <w:tcW w:w="5625"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Литературное чтение</w:t>
            </w:r>
          </w:p>
        </w:tc>
        <w:tc>
          <w:tcPr>
            <w:tcW w:w="700"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3</w:t>
            </w:r>
          </w:p>
        </w:tc>
        <w:tc>
          <w:tcPr>
            <w:tcW w:w="7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4</w:t>
            </w:r>
          </w:p>
        </w:tc>
        <w:tc>
          <w:tcPr>
            <w:tcW w:w="7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4</w:t>
            </w:r>
          </w:p>
        </w:tc>
        <w:tc>
          <w:tcPr>
            <w:tcW w:w="701"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4</w:t>
            </w:r>
          </w:p>
        </w:tc>
        <w:tc>
          <w:tcPr>
            <w:tcW w:w="8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15</w:t>
            </w:r>
          </w:p>
        </w:tc>
      </w:tr>
      <w:tr w:rsidR="00AE4D59" w:rsidRPr="00AE4D59" w:rsidTr="00AE4D59">
        <w:trPr>
          <w:trHeight w:val="264"/>
        </w:trPr>
        <w:tc>
          <w:tcPr>
            <w:tcW w:w="5625"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Родной язык</w:t>
            </w:r>
          </w:p>
        </w:tc>
        <w:tc>
          <w:tcPr>
            <w:tcW w:w="700"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5</w:t>
            </w:r>
          </w:p>
        </w:tc>
        <w:tc>
          <w:tcPr>
            <w:tcW w:w="7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5</w:t>
            </w:r>
          </w:p>
        </w:tc>
        <w:tc>
          <w:tcPr>
            <w:tcW w:w="7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5</w:t>
            </w:r>
          </w:p>
        </w:tc>
        <w:tc>
          <w:tcPr>
            <w:tcW w:w="701"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5</w:t>
            </w:r>
          </w:p>
        </w:tc>
        <w:tc>
          <w:tcPr>
            <w:tcW w:w="8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20</w:t>
            </w:r>
          </w:p>
        </w:tc>
      </w:tr>
      <w:tr w:rsidR="00AE4D59" w:rsidRPr="00AE4D59" w:rsidTr="00AE4D59">
        <w:trPr>
          <w:trHeight w:val="376"/>
        </w:trPr>
        <w:tc>
          <w:tcPr>
            <w:tcW w:w="5625"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Иностранный язык</w:t>
            </w:r>
          </w:p>
        </w:tc>
        <w:tc>
          <w:tcPr>
            <w:tcW w:w="700"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FFFFFF"/>
                <w:lang w:eastAsia="ru-RU"/>
              </w:rPr>
              <w:t>0</w:t>
            </w:r>
          </w:p>
        </w:tc>
        <w:tc>
          <w:tcPr>
            <w:tcW w:w="7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7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701"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8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6</w:t>
            </w:r>
          </w:p>
        </w:tc>
      </w:tr>
      <w:tr w:rsidR="00AE4D59" w:rsidRPr="00AE4D59" w:rsidTr="00AE4D59">
        <w:tc>
          <w:tcPr>
            <w:tcW w:w="5625"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Математика</w:t>
            </w:r>
          </w:p>
        </w:tc>
        <w:tc>
          <w:tcPr>
            <w:tcW w:w="700"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4</w:t>
            </w:r>
          </w:p>
        </w:tc>
        <w:tc>
          <w:tcPr>
            <w:tcW w:w="7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4</w:t>
            </w:r>
          </w:p>
        </w:tc>
        <w:tc>
          <w:tcPr>
            <w:tcW w:w="7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4</w:t>
            </w:r>
          </w:p>
        </w:tc>
        <w:tc>
          <w:tcPr>
            <w:tcW w:w="701"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4</w:t>
            </w:r>
          </w:p>
        </w:tc>
        <w:tc>
          <w:tcPr>
            <w:tcW w:w="8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16</w:t>
            </w:r>
          </w:p>
        </w:tc>
      </w:tr>
      <w:tr w:rsidR="00AE4D59" w:rsidRPr="00AE4D59" w:rsidTr="00AE4D59">
        <w:tc>
          <w:tcPr>
            <w:tcW w:w="5625"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Окружающий мир (человек, природа, общество)</w:t>
            </w:r>
          </w:p>
        </w:tc>
        <w:tc>
          <w:tcPr>
            <w:tcW w:w="700"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w:t>
            </w:r>
          </w:p>
        </w:tc>
        <w:tc>
          <w:tcPr>
            <w:tcW w:w="7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7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701"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w:t>
            </w:r>
          </w:p>
        </w:tc>
        <w:tc>
          <w:tcPr>
            <w:tcW w:w="8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6</w:t>
            </w:r>
          </w:p>
        </w:tc>
      </w:tr>
      <w:tr w:rsidR="00AE4D59" w:rsidRPr="00AE4D59" w:rsidTr="00AE4D59">
        <w:tc>
          <w:tcPr>
            <w:tcW w:w="5625"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 xml:space="preserve">Искусство (Музыка и </w:t>
            </w:r>
            <w:proofErr w:type="gramStart"/>
            <w:r w:rsidRPr="00AE4D59">
              <w:rPr>
                <w:rFonts w:ascii="Times New Roman" w:eastAsia="Times New Roman" w:hAnsi="Times New Roman" w:cs="Times New Roman"/>
                <w:color w:val="000000"/>
                <w:lang w:eastAsia="ru-RU"/>
              </w:rPr>
              <w:t>ИЗО</w:t>
            </w:r>
            <w:proofErr w:type="gramEnd"/>
            <w:r w:rsidRPr="00AE4D59">
              <w:rPr>
                <w:rFonts w:ascii="Times New Roman" w:eastAsia="Times New Roman" w:hAnsi="Times New Roman" w:cs="Times New Roman"/>
                <w:color w:val="000000"/>
                <w:lang w:eastAsia="ru-RU"/>
              </w:rPr>
              <w:t>)</w:t>
            </w:r>
          </w:p>
        </w:tc>
        <w:tc>
          <w:tcPr>
            <w:tcW w:w="700"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7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7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701"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8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8</w:t>
            </w:r>
          </w:p>
        </w:tc>
      </w:tr>
      <w:tr w:rsidR="00AE4D59" w:rsidRPr="00AE4D59" w:rsidTr="00AE4D59">
        <w:tc>
          <w:tcPr>
            <w:tcW w:w="5625"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Технология (Труд)</w:t>
            </w:r>
          </w:p>
        </w:tc>
        <w:tc>
          <w:tcPr>
            <w:tcW w:w="700"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7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w:t>
            </w:r>
          </w:p>
        </w:tc>
        <w:tc>
          <w:tcPr>
            <w:tcW w:w="7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w:t>
            </w:r>
          </w:p>
        </w:tc>
        <w:tc>
          <w:tcPr>
            <w:tcW w:w="701"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w:t>
            </w:r>
          </w:p>
        </w:tc>
        <w:tc>
          <w:tcPr>
            <w:tcW w:w="8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3</w:t>
            </w:r>
          </w:p>
        </w:tc>
      </w:tr>
      <w:tr w:rsidR="00AE4D59" w:rsidRPr="00AE4D59" w:rsidTr="00AE4D59">
        <w:tc>
          <w:tcPr>
            <w:tcW w:w="5625"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Физическая культура</w:t>
            </w:r>
          </w:p>
        </w:tc>
        <w:tc>
          <w:tcPr>
            <w:tcW w:w="700"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3</w:t>
            </w:r>
          </w:p>
        </w:tc>
        <w:tc>
          <w:tcPr>
            <w:tcW w:w="7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3</w:t>
            </w:r>
          </w:p>
        </w:tc>
        <w:tc>
          <w:tcPr>
            <w:tcW w:w="7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3</w:t>
            </w:r>
          </w:p>
        </w:tc>
        <w:tc>
          <w:tcPr>
            <w:tcW w:w="701"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3</w:t>
            </w:r>
          </w:p>
        </w:tc>
        <w:tc>
          <w:tcPr>
            <w:tcW w:w="8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9</w:t>
            </w:r>
          </w:p>
        </w:tc>
      </w:tr>
      <w:tr w:rsidR="00AE4D59" w:rsidRPr="00AE4D59" w:rsidTr="00AE4D59">
        <w:tc>
          <w:tcPr>
            <w:tcW w:w="5625"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Основы религиозных культур и светской этики</w:t>
            </w:r>
          </w:p>
        </w:tc>
        <w:tc>
          <w:tcPr>
            <w:tcW w:w="700"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7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7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701"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w:t>
            </w:r>
          </w:p>
        </w:tc>
        <w:tc>
          <w:tcPr>
            <w:tcW w:w="8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1</w:t>
            </w:r>
          </w:p>
        </w:tc>
      </w:tr>
      <w:tr w:rsidR="00AE4D59" w:rsidRPr="00AE4D59" w:rsidTr="00AE4D59">
        <w:trPr>
          <w:trHeight w:val="336"/>
        </w:trPr>
        <w:tc>
          <w:tcPr>
            <w:tcW w:w="5625"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КТНД</w:t>
            </w:r>
          </w:p>
        </w:tc>
        <w:tc>
          <w:tcPr>
            <w:tcW w:w="700"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7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7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701"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w:t>
            </w:r>
          </w:p>
        </w:tc>
        <w:tc>
          <w:tcPr>
            <w:tcW w:w="8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1</w:t>
            </w:r>
          </w:p>
        </w:tc>
      </w:tr>
      <w:tr w:rsidR="00AE4D59" w:rsidRPr="00AE4D59" w:rsidTr="00AE4D59">
        <w:trPr>
          <w:trHeight w:val="295"/>
        </w:trPr>
        <w:tc>
          <w:tcPr>
            <w:tcW w:w="5625" w:type="dxa"/>
            <w:tcBorders>
              <w:top w:val="single" w:sz="6" w:space="0" w:color="000000"/>
              <w:left w:val="single" w:sz="12"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Внеурочная деятельность</w:t>
            </w:r>
          </w:p>
        </w:tc>
        <w:tc>
          <w:tcPr>
            <w:tcW w:w="700" w:type="dxa"/>
            <w:tcBorders>
              <w:top w:val="single" w:sz="6" w:space="0" w:color="000000"/>
              <w:left w:val="single" w:sz="12" w:space="0" w:color="000000"/>
              <w:bottom w:val="single" w:sz="12"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w:t>
            </w:r>
          </w:p>
        </w:tc>
        <w:tc>
          <w:tcPr>
            <w:tcW w:w="700" w:type="dxa"/>
            <w:tcBorders>
              <w:top w:val="single" w:sz="6" w:space="0" w:color="000000"/>
              <w:left w:val="single" w:sz="6" w:space="0" w:color="000000"/>
              <w:bottom w:val="single" w:sz="12"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700" w:type="dxa"/>
            <w:tcBorders>
              <w:top w:val="single" w:sz="6" w:space="0" w:color="000000"/>
              <w:left w:val="single" w:sz="6" w:space="0" w:color="000000"/>
              <w:bottom w:val="single" w:sz="12"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701" w:type="dxa"/>
            <w:tcBorders>
              <w:top w:val="single" w:sz="6" w:space="0" w:color="000000"/>
              <w:left w:val="single" w:sz="6"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809" w:type="dxa"/>
            <w:tcBorders>
              <w:top w:val="single" w:sz="6" w:space="0" w:color="000000"/>
              <w:left w:val="single" w:sz="12"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7</w:t>
            </w:r>
          </w:p>
        </w:tc>
      </w:tr>
    </w:tbl>
    <w:p w:rsidR="00AE4D59" w:rsidRPr="00AE4D59" w:rsidRDefault="00AE4D59" w:rsidP="00AE4D59">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tblPr>
      <w:tblGrid>
        <w:gridCol w:w="324"/>
      </w:tblGrid>
      <w:tr w:rsidR="00AE4D59" w:rsidRPr="00AE4D59" w:rsidTr="00AE4D59">
        <w:trPr>
          <w:trHeight w:val="752"/>
        </w:trPr>
        <w:tc>
          <w:tcPr>
            <w:tcW w:w="324" w:type="dxa"/>
            <w:tcBorders>
              <w:top w:val="single" w:sz="6" w:space="0" w:color="000000"/>
              <w:bottom w:val="single" w:sz="6"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r>
    </w:tbl>
    <w:p w:rsidR="00AE4D59" w:rsidRPr="00AE4D59" w:rsidRDefault="00AE4D59" w:rsidP="00AE4D59">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tblPr>
      <w:tblGrid>
        <w:gridCol w:w="5626"/>
        <w:gridCol w:w="700"/>
        <w:gridCol w:w="700"/>
        <w:gridCol w:w="700"/>
        <w:gridCol w:w="701"/>
        <w:gridCol w:w="809"/>
      </w:tblGrid>
      <w:tr w:rsidR="00AE4D59" w:rsidRPr="00AE4D59" w:rsidTr="00AE4D59">
        <w:tc>
          <w:tcPr>
            <w:tcW w:w="5626"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Итого:</w:t>
            </w:r>
          </w:p>
        </w:tc>
        <w:tc>
          <w:tcPr>
            <w:tcW w:w="700" w:type="dxa"/>
            <w:tcBorders>
              <w:top w:val="single" w:sz="12" w:space="0" w:color="000000"/>
              <w:left w:val="single" w:sz="12" w:space="0" w:color="000000"/>
              <w:bottom w:val="single" w:sz="12"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22</w:t>
            </w:r>
          </w:p>
        </w:tc>
        <w:tc>
          <w:tcPr>
            <w:tcW w:w="700" w:type="dxa"/>
            <w:tcBorders>
              <w:top w:val="single" w:sz="12" w:space="0" w:color="000000"/>
              <w:left w:val="single" w:sz="6" w:space="0" w:color="000000"/>
              <w:bottom w:val="single" w:sz="12"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28</w:t>
            </w:r>
          </w:p>
        </w:tc>
        <w:tc>
          <w:tcPr>
            <w:tcW w:w="700" w:type="dxa"/>
            <w:tcBorders>
              <w:top w:val="single" w:sz="12" w:space="0" w:color="000000"/>
              <w:left w:val="single" w:sz="6" w:space="0" w:color="000000"/>
              <w:bottom w:val="single" w:sz="12"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28</w:t>
            </w:r>
          </w:p>
        </w:tc>
        <w:tc>
          <w:tcPr>
            <w:tcW w:w="701" w:type="dxa"/>
            <w:tcBorders>
              <w:top w:val="single" w:sz="12" w:space="0" w:color="000000"/>
              <w:left w:val="single" w:sz="6"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28</w:t>
            </w:r>
          </w:p>
        </w:tc>
        <w:tc>
          <w:tcPr>
            <w:tcW w:w="809" w:type="dxa"/>
            <w:tcBorders>
              <w:top w:val="single" w:sz="12" w:space="0" w:color="000000"/>
              <w:left w:val="single" w:sz="6"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106</w:t>
            </w:r>
          </w:p>
        </w:tc>
      </w:tr>
      <w:tr w:rsidR="00AE4D59" w:rsidRPr="00AE4D59" w:rsidTr="00AE4D59">
        <w:tc>
          <w:tcPr>
            <w:tcW w:w="5626" w:type="dxa"/>
            <w:tcBorders>
              <w:top w:val="single" w:sz="6" w:space="0" w:color="000000"/>
              <w:left w:val="single" w:sz="12"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Предельно допустимая аудиторная учебная нагрузка</w:t>
            </w:r>
            <w:r w:rsidRPr="00AE4D59">
              <w:rPr>
                <w:rFonts w:ascii="Times New Roman" w:eastAsia="Times New Roman" w:hAnsi="Times New Roman" w:cs="Times New Roman"/>
                <w:color w:val="000000"/>
                <w:lang w:eastAsia="ru-RU"/>
              </w:rPr>
              <w:br/>
              <w:t>при 6-дневной учебной неделе</w:t>
            </w:r>
          </w:p>
        </w:tc>
        <w:tc>
          <w:tcPr>
            <w:tcW w:w="700" w:type="dxa"/>
            <w:tcBorders>
              <w:top w:val="single" w:sz="6" w:space="0" w:color="000000"/>
              <w:left w:val="single" w:sz="12" w:space="0" w:color="000000"/>
              <w:bottom w:val="single" w:sz="12" w:space="0" w:color="000000"/>
              <w:right w:val="single" w:sz="6"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700" w:type="dxa"/>
            <w:tcBorders>
              <w:top w:val="single" w:sz="6" w:space="0" w:color="000000"/>
              <w:left w:val="single" w:sz="6" w:space="0" w:color="000000"/>
              <w:bottom w:val="single" w:sz="12" w:space="0" w:color="000000"/>
              <w:right w:val="single" w:sz="6" w:space="0" w:color="000000"/>
            </w:tcBorders>
            <w:shd w:val="clear" w:color="auto" w:fill="FFFFFF"/>
            <w:vAlign w:val="center"/>
            <w:hideMark/>
          </w:tcPr>
          <w:p w:rsidR="00AE4D59" w:rsidRPr="00AE4D59" w:rsidRDefault="00AE4D59" w:rsidP="00AE4D59">
            <w:pPr>
              <w:spacing w:before="120" w:after="120"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28</w:t>
            </w:r>
          </w:p>
        </w:tc>
        <w:tc>
          <w:tcPr>
            <w:tcW w:w="700" w:type="dxa"/>
            <w:tcBorders>
              <w:top w:val="single" w:sz="6" w:space="0" w:color="000000"/>
              <w:left w:val="single" w:sz="6" w:space="0" w:color="000000"/>
              <w:bottom w:val="single" w:sz="12" w:space="0" w:color="000000"/>
              <w:right w:val="single" w:sz="6" w:space="0" w:color="000000"/>
            </w:tcBorders>
            <w:shd w:val="clear" w:color="auto" w:fill="FFFFFF"/>
            <w:vAlign w:val="center"/>
            <w:hideMark/>
          </w:tcPr>
          <w:p w:rsidR="00AE4D59" w:rsidRPr="00AE4D59" w:rsidRDefault="00AE4D59" w:rsidP="00AE4D59">
            <w:pPr>
              <w:spacing w:before="120" w:after="120"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28</w:t>
            </w:r>
          </w:p>
        </w:tc>
        <w:tc>
          <w:tcPr>
            <w:tcW w:w="701" w:type="dxa"/>
            <w:tcBorders>
              <w:top w:val="single" w:sz="6" w:space="0" w:color="000000"/>
              <w:left w:val="single" w:sz="6"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120" w:after="120"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28</w:t>
            </w:r>
          </w:p>
        </w:tc>
        <w:tc>
          <w:tcPr>
            <w:tcW w:w="809" w:type="dxa"/>
            <w:tcBorders>
              <w:top w:val="single" w:sz="6" w:space="0" w:color="000000"/>
              <w:left w:val="single" w:sz="6"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r>
      <w:tr w:rsidR="00AE4D59" w:rsidRPr="00AE4D59" w:rsidTr="00AE4D59">
        <w:tc>
          <w:tcPr>
            <w:tcW w:w="5626" w:type="dxa"/>
            <w:tcBorders>
              <w:top w:val="single" w:sz="6" w:space="0" w:color="000000"/>
              <w:left w:val="single" w:sz="12"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Предельно допустимая аудиторная учебная нагрузка</w:t>
            </w:r>
            <w:r w:rsidRPr="00AE4D59">
              <w:rPr>
                <w:rFonts w:ascii="Times New Roman" w:eastAsia="Times New Roman" w:hAnsi="Times New Roman" w:cs="Times New Roman"/>
                <w:color w:val="000000"/>
                <w:lang w:eastAsia="ru-RU"/>
              </w:rPr>
              <w:br/>
              <w:t>при 5-дневной учебной неделе</w:t>
            </w:r>
          </w:p>
        </w:tc>
        <w:tc>
          <w:tcPr>
            <w:tcW w:w="700" w:type="dxa"/>
            <w:tcBorders>
              <w:top w:val="single" w:sz="6" w:space="0" w:color="000000"/>
              <w:left w:val="single" w:sz="12" w:space="0" w:color="000000"/>
              <w:bottom w:val="single" w:sz="12" w:space="0" w:color="000000"/>
              <w:right w:val="single" w:sz="6" w:space="0" w:color="000000"/>
            </w:tcBorders>
            <w:shd w:val="clear" w:color="auto" w:fill="FFFFFF"/>
            <w:vAlign w:val="center"/>
            <w:hideMark/>
          </w:tcPr>
          <w:p w:rsidR="00AE4D59" w:rsidRPr="00AE4D59" w:rsidRDefault="00AE4D59" w:rsidP="00AE4D59">
            <w:pPr>
              <w:spacing w:before="120" w:after="120"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22</w:t>
            </w:r>
          </w:p>
        </w:tc>
        <w:tc>
          <w:tcPr>
            <w:tcW w:w="700" w:type="dxa"/>
            <w:tcBorders>
              <w:top w:val="single" w:sz="6" w:space="0" w:color="000000"/>
              <w:left w:val="single" w:sz="6" w:space="0" w:color="000000"/>
              <w:bottom w:val="single" w:sz="12" w:space="0" w:color="000000"/>
              <w:right w:val="single" w:sz="6"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700" w:type="dxa"/>
            <w:tcBorders>
              <w:top w:val="single" w:sz="6" w:space="0" w:color="000000"/>
              <w:left w:val="single" w:sz="6" w:space="0" w:color="000000"/>
              <w:bottom w:val="single" w:sz="12" w:space="0" w:color="000000"/>
              <w:right w:val="single" w:sz="6"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701" w:type="dxa"/>
            <w:tcBorders>
              <w:top w:val="single" w:sz="6" w:space="0" w:color="000000"/>
              <w:left w:val="single" w:sz="6"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809" w:type="dxa"/>
            <w:tcBorders>
              <w:top w:val="single" w:sz="6" w:space="0" w:color="000000"/>
              <w:left w:val="single" w:sz="6"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r>
    </w:tbl>
    <w:p w:rsidR="00AE4D59" w:rsidRPr="00AE4D59" w:rsidRDefault="00AE4D59" w:rsidP="00AE4D59">
      <w:pPr>
        <w:shd w:val="clear" w:color="auto" w:fill="FFFFFF"/>
        <w:spacing w:before="99" w:after="99" w:line="240" w:lineRule="auto"/>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b/>
          <w:bCs/>
          <w:i/>
          <w:iCs/>
          <w:color w:val="000000"/>
          <w:sz w:val="24"/>
          <w:szCs w:val="24"/>
          <w:u w:val="single"/>
          <w:lang w:eastAsia="ru-RU"/>
        </w:rPr>
        <w:t>Характеристика реализуемых образовательных программ основной школы</w:t>
      </w:r>
    </w:p>
    <w:p w:rsidR="00AE4D59" w:rsidRPr="00AE4D59" w:rsidRDefault="00AE4D59" w:rsidP="00AE4D59">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 xml:space="preserve">Учебные курсы федерального компонента представлены в полном объёме с соблюдением часовой недельной нагрузки по каждому предмету (установленной </w:t>
      </w:r>
      <w:proofErr w:type="spellStart"/>
      <w:r w:rsidRPr="00AE4D59">
        <w:rPr>
          <w:rFonts w:ascii="Times New Roman" w:eastAsia="Times New Roman" w:hAnsi="Times New Roman" w:cs="Times New Roman"/>
          <w:color w:val="000000"/>
          <w:sz w:val="24"/>
          <w:szCs w:val="24"/>
          <w:lang w:eastAsia="ru-RU"/>
        </w:rPr>
        <w:t>СаНПиН</w:t>
      </w:r>
      <w:proofErr w:type="spellEnd"/>
      <w:r w:rsidRPr="00AE4D59">
        <w:rPr>
          <w:rFonts w:ascii="Times New Roman" w:eastAsia="Times New Roman" w:hAnsi="Times New Roman" w:cs="Times New Roman"/>
          <w:color w:val="000000"/>
          <w:sz w:val="24"/>
          <w:szCs w:val="24"/>
          <w:lang w:eastAsia="ru-RU"/>
        </w:rPr>
        <w:t>). </w:t>
      </w:r>
    </w:p>
    <w:p w:rsidR="00AE4D59" w:rsidRPr="00AE4D59" w:rsidRDefault="00AE4D59" w:rsidP="00AE4D59">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proofErr w:type="gramStart"/>
      <w:r w:rsidRPr="00AE4D59">
        <w:rPr>
          <w:rFonts w:ascii="Times New Roman" w:eastAsia="Times New Roman" w:hAnsi="Times New Roman" w:cs="Times New Roman"/>
          <w:color w:val="000000"/>
          <w:sz w:val="24"/>
          <w:szCs w:val="24"/>
          <w:lang w:eastAsia="ru-RU"/>
        </w:rPr>
        <w:t>Обучение по</w:t>
      </w:r>
      <w:proofErr w:type="gramEnd"/>
      <w:r w:rsidRPr="00AE4D59">
        <w:rPr>
          <w:rFonts w:ascii="Times New Roman" w:eastAsia="Times New Roman" w:hAnsi="Times New Roman" w:cs="Times New Roman"/>
          <w:color w:val="000000"/>
          <w:sz w:val="24"/>
          <w:szCs w:val="24"/>
          <w:lang w:eastAsia="ru-RU"/>
        </w:rPr>
        <w:t xml:space="preserve"> всем предметам осуществляется по государственным программам, утвержденным Министерством образования и науки РФ, количество часов соответствует требованиям государственных программ.</w:t>
      </w:r>
    </w:p>
    <w:p w:rsidR="00AE4D59" w:rsidRPr="00AE4D59" w:rsidRDefault="00AE4D59" w:rsidP="00AE4D59">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Усиление базового образовательного компонента производится за счет регионального и школьного компонентов.</w:t>
      </w:r>
    </w:p>
    <w:p w:rsidR="00AE4D59" w:rsidRPr="00AE4D59" w:rsidRDefault="00AE4D59" w:rsidP="00AE4D59">
      <w:pPr>
        <w:shd w:val="clear" w:color="auto" w:fill="FFFFFF"/>
        <w:spacing w:before="100" w:beforeAutospacing="1" w:after="100" w:afterAutospacing="1" w:line="240" w:lineRule="auto"/>
        <w:ind w:firstLine="425"/>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Региональный компонент направлен на достижение целей  федерального компонента государственного стандарта общего образования, разработанных в соответствии с основными направлениями модернизации общего образования, каковыми являются:</w:t>
      </w:r>
    </w:p>
    <w:p w:rsidR="00AE4D59" w:rsidRPr="00AE4D59" w:rsidRDefault="00AE4D59" w:rsidP="00AE4D59">
      <w:pPr>
        <w:shd w:val="clear" w:color="auto" w:fill="FFFFFF"/>
        <w:spacing w:before="100" w:beforeAutospacing="1" w:after="100" w:afterAutospacing="1" w:line="240" w:lineRule="auto"/>
        <w:ind w:firstLine="425"/>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        усиление воспитательного потенциала и социально гуманитарной направленности содержания образования (МХК, краеведение);</w:t>
      </w:r>
    </w:p>
    <w:p w:rsidR="00AE4D59" w:rsidRPr="00AE4D59" w:rsidRDefault="00AE4D59" w:rsidP="00AE4D59">
      <w:pPr>
        <w:shd w:val="clear" w:color="auto" w:fill="FFFFFF"/>
        <w:spacing w:before="100" w:beforeAutospacing="1" w:after="100" w:afterAutospacing="1" w:line="240" w:lineRule="auto"/>
        <w:ind w:firstLine="425"/>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lastRenderedPageBreak/>
        <w:t>·        формирование ключевых компетенций, готовности обучающихся использовать усвоенные знания, умения и навыки в реальной жизни для решения практических задач (математика, русский язык);</w:t>
      </w:r>
    </w:p>
    <w:p w:rsidR="00AE4D59" w:rsidRPr="00AE4D59" w:rsidRDefault="00AE4D59" w:rsidP="00AE4D59">
      <w:pPr>
        <w:shd w:val="clear" w:color="auto" w:fill="FFFFFF"/>
        <w:spacing w:before="100" w:beforeAutospacing="1" w:after="100" w:afterAutospacing="1" w:line="240" w:lineRule="auto"/>
        <w:ind w:firstLine="425"/>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        усиление роли дисциплин, обеспечивающих успешную социализацию обучающихся (</w:t>
      </w:r>
      <w:proofErr w:type="spellStart"/>
      <w:r w:rsidRPr="00AE4D59">
        <w:rPr>
          <w:rFonts w:ascii="Times New Roman" w:eastAsia="Times New Roman" w:hAnsi="Times New Roman" w:cs="Times New Roman"/>
          <w:color w:val="000000"/>
          <w:sz w:val="24"/>
          <w:szCs w:val="24"/>
          <w:lang w:eastAsia="ru-RU"/>
        </w:rPr>
        <w:t>предпрофильные</w:t>
      </w:r>
      <w:proofErr w:type="spellEnd"/>
      <w:r w:rsidRPr="00AE4D59">
        <w:rPr>
          <w:rFonts w:ascii="Times New Roman" w:eastAsia="Times New Roman" w:hAnsi="Times New Roman" w:cs="Times New Roman"/>
          <w:color w:val="000000"/>
          <w:sz w:val="24"/>
          <w:szCs w:val="24"/>
          <w:lang w:eastAsia="ru-RU"/>
        </w:rPr>
        <w:t xml:space="preserve"> курсы).</w:t>
      </w:r>
    </w:p>
    <w:p w:rsidR="00AE4D59" w:rsidRPr="00AE4D59" w:rsidRDefault="00AE4D59" w:rsidP="00AE4D59">
      <w:pPr>
        <w:shd w:val="clear" w:color="auto" w:fill="FFFFFF"/>
        <w:spacing w:before="100" w:beforeAutospacing="1" w:after="100" w:afterAutospacing="1" w:line="240" w:lineRule="auto"/>
        <w:ind w:firstLine="425"/>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          Компонент образовательного учреждения направлен на внедрение поточно-группового метода обучения в 5-6 классах по природоведению, литературе, занятия по выбору, которые направлены на удовлетворение познавательных интересов обучающихся в различных сферах человеческой деятельности (краткосрочные курсы).</w:t>
      </w:r>
    </w:p>
    <w:p w:rsidR="00AE4D59" w:rsidRPr="00AE4D59" w:rsidRDefault="00AE4D59" w:rsidP="00AE4D59">
      <w:pPr>
        <w:shd w:val="clear" w:color="auto" w:fill="FFFFFF"/>
        <w:spacing w:before="100" w:beforeAutospacing="1" w:after="100" w:afterAutospacing="1" w:line="240" w:lineRule="auto"/>
        <w:ind w:firstLine="425"/>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Региональный и школьный компоненты распределены следующим образом:</w:t>
      </w:r>
    </w:p>
    <w:p w:rsidR="00AE4D59" w:rsidRPr="00AE4D59" w:rsidRDefault="00AE4D59" w:rsidP="00AE4D59">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sym w:font="Symbol" w:char="F0B7"/>
      </w:r>
      <w:r w:rsidRPr="00AE4D59">
        <w:rPr>
          <w:rFonts w:ascii="Times New Roman" w:eastAsia="Times New Roman" w:hAnsi="Times New Roman" w:cs="Times New Roman"/>
          <w:color w:val="000000"/>
          <w:sz w:val="24"/>
          <w:szCs w:val="24"/>
          <w:lang w:eastAsia="ru-RU"/>
        </w:rPr>
        <w:t>​ в 5-х классах: математика, литература, природоведение, МХК;</w:t>
      </w:r>
    </w:p>
    <w:p w:rsidR="00AE4D59" w:rsidRPr="00AE4D59" w:rsidRDefault="00AE4D59" w:rsidP="00AE4D59">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sym w:font="Symbol" w:char="F0B7"/>
      </w:r>
      <w:r w:rsidRPr="00AE4D59">
        <w:rPr>
          <w:rFonts w:ascii="Times New Roman" w:eastAsia="Times New Roman" w:hAnsi="Times New Roman" w:cs="Times New Roman"/>
          <w:color w:val="000000"/>
          <w:sz w:val="24"/>
          <w:szCs w:val="24"/>
          <w:lang w:eastAsia="ru-RU"/>
        </w:rPr>
        <w:t>​ в 6-х классах: математика, МХК, краеведение, краткосрочные курсы;</w:t>
      </w:r>
    </w:p>
    <w:p w:rsidR="00AE4D59" w:rsidRPr="00AE4D59" w:rsidRDefault="00AE4D59" w:rsidP="00AE4D59">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sym w:font="Symbol" w:char="F0B7"/>
      </w:r>
      <w:r w:rsidRPr="00AE4D59">
        <w:rPr>
          <w:rFonts w:ascii="Times New Roman" w:eastAsia="Times New Roman" w:hAnsi="Times New Roman" w:cs="Times New Roman"/>
          <w:color w:val="000000"/>
          <w:sz w:val="24"/>
          <w:szCs w:val="24"/>
          <w:lang w:eastAsia="ru-RU"/>
        </w:rPr>
        <w:t>​ в 7-х классах: математика, русский язык, МХК, краеведение, факультативы;</w:t>
      </w:r>
    </w:p>
    <w:p w:rsidR="00AE4D59" w:rsidRPr="00AE4D59" w:rsidRDefault="00AE4D59" w:rsidP="00AE4D59">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sym w:font="Symbol" w:char="F0B7"/>
      </w:r>
      <w:r w:rsidRPr="00AE4D59">
        <w:rPr>
          <w:rFonts w:ascii="Times New Roman" w:eastAsia="Times New Roman" w:hAnsi="Times New Roman" w:cs="Times New Roman"/>
          <w:color w:val="000000"/>
          <w:sz w:val="24"/>
          <w:szCs w:val="24"/>
          <w:lang w:eastAsia="ru-RU"/>
        </w:rPr>
        <w:t xml:space="preserve">​ в 8-х классах: математика, русский язык, МХК, краеведение, </w:t>
      </w:r>
      <w:proofErr w:type="spellStart"/>
      <w:r w:rsidRPr="00AE4D59">
        <w:rPr>
          <w:rFonts w:ascii="Times New Roman" w:eastAsia="Times New Roman" w:hAnsi="Times New Roman" w:cs="Times New Roman"/>
          <w:color w:val="000000"/>
          <w:sz w:val="24"/>
          <w:szCs w:val="24"/>
          <w:lang w:eastAsia="ru-RU"/>
        </w:rPr>
        <w:t>предпрофильные</w:t>
      </w:r>
      <w:proofErr w:type="spellEnd"/>
      <w:r w:rsidRPr="00AE4D59">
        <w:rPr>
          <w:rFonts w:ascii="Times New Roman" w:eastAsia="Times New Roman" w:hAnsi="Times New Roman" w:cs="Times New Roman"/>
          <w:color w:val="000000"/>
          <w:sz w:val="24"/>
          <w:szCs w:val="24"/>
          <w:lang w:eastAsia="ru-RU"/>
        </w:rPr>
        <w:t xml:space="preserve"> курсы;</w:t>
      </w:r>
    </w:p>
    <w:p w:rsidR="00AE4D59" w:rsidRPr="00AE4D59" w:rsidRDefault="00AE4D59" w:rsidP="00AE4D59">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sym w:font="Symbol" w:char="F0B7"/>
      </w:r>
      <w:r w:rsidRPr="00AE4D59">
        <w:rPr>
          <w:rFonts w:ascii="Times New Roman" w:eastAsia="Times New Roman" w:hAnsi="Times New Roman" w:cs="Times New Roman"/>
          <w:color w:val="000000"/>
          <w:sz w:val="24"/>
          <w:szCs w:val="24"/>
          <w:lang w:eastAsia="ru-RU"/>
        </w:rPr>
        <w:t xml:space="preserve">​ в 9-х классах: русский язык, математика, основы профессионального самоопределения, </w:t>
      </w:r>
      <w:proofErr w:type="spellStart"/>
      <w:r w:rsidRPr="00AE4D59">
        <w:rPr>
          <w:rFonts w:ascii="Times New Roman" w:eastAsia="Times New Roman" w:hAnsi="Times New Roman" w:cs="Times New Roman"/>
          <w:color w:val="000000"/>
          <w:sz w:val="24"/>
          <w:szCs w:val="24"/>
          <w:lang w:eastAsia="ru-RU"/>
        </w:rPr>
        <w:t>предпрофильные</w:t>
      </w:r>
      <w:proofErr w:type="spellEnd"/>
      <w:r w:rsidRPr="00AE4D59">
        <w:rPr>
          <w:rFonts w:ascii="Times New Roman" w:eastAsia="Times New Roman" w:hAnsi="Times New Roman" w:cs="Times New Roman"/>
          <w:color w:val="000000"/>
          <w:sz w:val="24"/>
          <w:szCs w:val="24"/>
          <w:lang w:eastAsia="ru-RU"/>
        </w:rPr>
        <w:t xml:space="preserve"> курсы.</w:t>
      </w:r>
    </w:p>
    <w:p w:rsidR="00AE4D59" w:rsidRPr="00AE4D59" w:rsidRDefault="00AE4D59" w:rsidP="00AE4D59">
      <w:pPr>
        <w:shd w:val="clear" w:color="auto" w:fill="FFFFFF"/>
        <w:spacing w:before="100" w:beforeAutospacing="1" w:after="100" w:afterAutospacing="1"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aps/>
          <w:color w:val="000000"/>
          <w:lang w:eastAsia="ru-RU"/>
        </w:rPr>
        <w:t>ПЕРЕЧЕНЬ УЧЕБНЫХ ПРЕДМЕТОВ</w:t>
      </w:r>
    </w:p>
    <w:p w:rsidR="00AE4D59" w:rsidRPr="00AE4D59" w:rsidRDefault="00AE4D59" w:rsidP="00AE4D59">
      <w:pPr>
        <w:shd w:val="clear" w:color="auto" w:fill="FFFFFF"/>
        <w:spacing w:before="100" w:beforeAutospacing="1" w:after="100" w:afterAutospacing="1"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aps/>
          <w:color w:val="000000"/>
          <w:lang w:eastAsia="ru-RU"/>
        </w:rPr>
        <w:t>С УКАЗАНИЕМ КОЛИЧЕСТВА ЧАСОВ В НЕДЕЛЮ</w:t>
      </w:r>
    </w:p>
    <w:p w:rsidR="00AE4D59" w:rsidRPr="00AE4D59" w:rsidRDefault="00AE4D59" w:rsidP="00AE4D59">
      <w:pPr>
        <w:shd w:val="clear" w:color="auto" w:fill="FFFFFF"/>
        <w:spacing w:before="120" w:after="100" w:afterAutospacing="1"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aps/>
          <w:color w:val="000000"/>
          <w:lang w:eastAsia="ru-RU"/>
        </w:rPr>
        <w:t>ОСНОВНОЕ ОБЩЕЕ ОБРАЗОВАНИЕ</w:t>
      </w:r>
    </w:p>
    <w:tbl>
      <w:tblPr>
        <w:tblW w:w="0" w:type="auto"/>
        <w:shd w:val="clear" w:color="auto" w:fill="FFFFFF"/>
        <w:tblCellMar>
          <w:top w:w="15" w:type="dxa"/>
          <w:left w:w="15" w:type="dxa"/>
          <w:bottom w:w="15" w:type="dxa"/>
          <w:right w:w="15" w:type="dxa"/>
        </w:tblCellMar>
        <w:tblLook w:val="04A0"/>
      </w:tblPr>
      <w:tblGrid>
        <w:gridCol w:w="5262"/>
        <w:gridCol w:w="660"/>
        <w:gridCol w:w="663"/>
        <w:gridCol w:w="667"/>
        <w:gridCol w:w="670"/>
        <w:gridCol w:w="663"/>
        <w:gridCol w:w="800"/>
      </w:tblGrid>
      <w:tr w:rsidR="00AE4D59" w:rsidRPr="00AE4D59" w:rsidTr="00AE4D59">
        <w:tc>
          <w:tcPr>
            <w:tcW w:w="5442" w:type="dxa"/>
            <w:vMerge w:val="restart"/>
            <w:tcBorders>
              <w:top w:val="single" w:sz="12"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20" w:after="120"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Учебные предметы</w:t>
            </w:r>
          </w:p>
        </w:tc>
        <w:tc>
          <w:tcPr>
            <w:tcW w:w="3400" w:type="dxa"/>
            <w:gridSpan w:val="5"/>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Количество часов в неделю</w:t>
            </w:r>
          </w:p>
        </w:tc>
        <w:tc>
          <w:tcPr>
            <w:tcW w:w="809" w:type="dxa"/>
            <w:tcBorders>
              <w:top w:val="single" w:sz="12"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59" w:after="5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Всего</w:t>
            </w:r>
          </w:p>
        </w:tc>
      </w:tr>
      <w:tr w:rsidR="00AE4D59" w:rsidRPr="00AE4D59" w:rsidTr="00AE4D59">
        <w:tc>
          <w:tcPr>
            <w:tcW w:w="0" w:type="auto"/>
            <w:vMerge/>
            <w:tcBorders>
              <w:top w:val="single" w:sz="12"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Times New Roman" w:eastAsia="Times New Roman" w:hAnsi="Times New Roman" w:cs="Times New Roman"/>
                <w:color w:val="000000"/>
                <w:lang w:eastAsia="ru-RU"/>
              </w:rPr>
            </w:pPr>
          </w:p>
        </w:tc>
        <w:tc>
          <w:tcPr>
            <w:tcW w:w="680" w:type="dxa"/>
            <w:tcBorders>
              <w:top w:val="single" w:sz="12" w:space="0" w:color="000000"/>
              <w:left w:val="single" w:sz="12" w:space="0" w:color="000000"/>
              <w:bottom w:val="single" w:sz="12" w:space="0" w:color="000000"/>
              <w:right w:val="single" w:sz="6" w:space="0" w:color="000000"/>
            </w:tcBorders>
            <w:shd w:val="clear" w:color="auto" w:fill="FFFFFF"/>
            <w:vAlign w:val="center"/>
            <w:hideMark/>
          </w:tcPr>
          <w:p w:rsidR="00AE4D59" w:rsidRPr="00AE4D59" w:rsidRDefault="00AE4D59" w:rsidP="00AE4D59">
            <w:pPr>
              <w:spacing w:before="59" w:after="5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V</w:t>
            </w:r>
          </w:p>
        </w:tc>
        <w:tc>
          <w:tcPr>
            <w:tcW w:w="680" w:type="dxa"/>
            <w:tcBorders>
              <w:top w:val="single" w:sz="12" w:space="0" w:color="000000"/>
              <w:left w:val="single" w:sz="6" w:space="0" w:color="000000"/>
              <w:bottom w:val="single" w:sz="12" w:space="0" w:color="000000"/>
              <w:right w:val="single" w:sz="6" w:space="0" w:color="000000"/>
            </w:tcBorders>
            <w:shd w:val="clear" w:color="auto" w:fill="FFFFFF"/>
            <w:vAlign w:val="center"/>
            <w:hideMark/>
          </w:tcPr>
          <w:p w:rsidR="00AE4D59" w:rsidRPr="00AE4D59" w:rsidRDefault="00AE4D59" w:rsidP="00AE4D59">
            <w:pPr>
              <w:spacing w:before="59" w:after="5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VI</w:t>
            </w:r>
          </w:p>
        </w:tc>
        <w:tc>
          <w:tcPr>
            <w:tcW w:w="680" w:type="dxa"/>
            <w:tcBorders>
              <w:top w:val="single" w:sz="12" w:space="0" w:color="000000"/>
              <w:left w:val="single" w:sz="6" w:space="0" w:color="000000"/>
              <w:bottom w:val="single" w:sz="12" w:space="0" w:color="000000"/>
              <w:right w:val="single" w:sz="6" w:space="0" w:color="000000"/>
            </w:tcBorders>
            <w:shd w:val="clear" w:color="auto" w:fill="FFFFFF"/>
            <w:vAlign w:val="center"/>
            <w:hideMark/>
          </w:tcPr>
          <w:p w:rsidR="00AE4D59" w:rsidRPr="00AE4D59" w:rsidRDefault="00AE4D59" w:rsidP="00AE4D59">
            <w:pPr>
              <w:spacing w:before="59" w:after="5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VII</w:t>
            </w:r>
          </w:p>
        </w:tc>
        <w:tc>
          <w:tcPr>
            <w:tcW w:w="680" w:type="dxa"/>
            <w:tcBorders>
              <w:top w:val="single" w:sz="12" w:space="0" w:color="000000"/>
              <w:left w:val="single" w:sz="6" w:space="0" w:color="000000"/>
              <w:bottom w:val="single" w:sz="12" w:space="0" w:color="000000"/>
              <w:right w:val="single" w:sz="6" w:space="0" w:color="000000"/>
            </w:tcBorders>
            <w:shd w:val="clear" w:color="auto" w:fill="FFFFFF"/>
            <w:vAlign w:val="center"/>
            <w:hideMark/>
          </w:tcPr>
          <w:p w:rsidR="00AE4D59" w:rsidRPr="00AE4D59" w:rsidRDefault="00AE4D59" w:rsidP="00AE4D59">
            <w:pPr>
              <w:spacing w:before="59" w:after="5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VIII</w:t>
            </w:r>
          </w:p>
        </w:tc>
        <w:tc>
          <w:tcPr>
            <w:tcW w:w="680" w:type="dxa"/>
            <w:tcBorders>
              <w:top w:val="single" w:sz="12" w:space="0" w:color="000000"/>
              <w:left w:val="single" w:sz="6"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59" w:after="5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IX</w:t>
            </w:r>
          </w:p>
        </w:tc>
        <w:tc>
          <w:tcPr>
            <w:tcW w:w="0" w:type="auto"/>
            <w:shd w:val="clear" w:color="auto" w:fill="FFFFFF"/>
            <w:vAlign w:val="center"/>
            <w:hideMark/>
          </w:tcPr>
          <w:p w:rsidR="00AE4D59" w:rsidRPr="00AE4D59" w:rsidRDefault="00AE4D59" w:rsidP="00AE4D59">
            <w:pPr>
              <w:spacing w:after="0" w:line="240" w:lineRule="auto"/>
              <w:rPr>
                <w:rFonts w:ascii="Times New Roman" w:eastAsia="Times New Roman" w:hAnsi="Times New Roman" w:cs="Times New Roman"/>
                <w:sz w:val="20"/>
                <w:szCs w:val="20"/>
                <w:lang w:eastAsia="ru-RU"/>
              </w:rPr>
            </w:pPr>
          </w:p>
        </w:tc>
      </w:tr>
    </w:tbl>
    <w:p w:rsidR="00AE4D59" w:rsidRPr="00AE4D59" w:rsidRDefault="00AE4D59" w:rsidP="00AE4D59">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tblPr>
      <w:tblGrid>
        <w:gridCol w:w="5292"/>
        <w:gridCol w:w="675"/>
        <w:gridCol w:w="658"/>
        <w:gridCol w:w="658"/>
        <w:gridCol w:w="658"/>
        <w:gridCol w:w="658"/>
        <w:gridCol w:w="786"/>
      </w:tblGrid>
      <w:tr w:rsidR="00AE4D59" w:rsidRPr="00AE4D59" w:rsidTr="00AE4D59">
        <w:tc>
          <w:tcPr>
            <w:tcW w:w="5442" w:type="dxa"/>
            <w:tcBorders>
              <w:top w:val="single" w:sz="12"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Русский язык</w:t>
            </w:r>
          </w:p>
        </w:tc>
        <w:tc>
          <w:tcPr>
            <w:tcW w:w="680" w:type="dxa"/>
            <w:tcBorders>
              <w:top w:val="single" w:sz="12" w:space="0" w:color="000000"/>
              <w:left w:val="single" w:sz="12"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4</w:t>
            </w:r>
          </w:p>
        </w:tc>
        <w:tc>
          <w:tcPr>
            <w:tcW w:w="680"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4</w:t>
            </w:r>
          </w:p>
        </w:tc>
        <w:tc>
          <w:tcPr>
            <w:tcW w:w="680"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4</w:t>
            </w:r>
          </w:p>
        </w:tc>
        <w:tc>
          <w:tcPr>
            <w:tcW w:w="680"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3</w:t>
            </w:r>
          </w:p>
        </w:tc>
        <w:tc>
          <w:tcPr>
            <w:tcW w:w="680" w:type="dxa"/>
            <w:tcBorders>
              <w:top w:val="single" w:sz="12" w:space="0" w:color="000000"/>
              <w:left w:val="single" w:sz="6"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3</w:t>
            </w:r>
          </w:p>
        </w:tc>
        <w:tc>
          <w:tcPr>
            <w:tcW w:w="809" w:type="dxa"/>
            <w:tcBorders>
              <w:top w:val="single" w:sz="12"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18</w:t>
            </w:r>
          </w:p>
        </w:tc>
      </w:tr>
      <w:tr w:rsidR="00AE4D59" w:rsidRPr="00AE4D59" w:rsidTr="00AE4D59">
        <w:trPr>
          <w:trHeight w:val="288"/>
        </w:trPr>
        <w:tc>
          <w:tcPr>
            <w:tcW w:w="5442"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Литература</w:t>
            </w:r>
          </w:p>
        </w:tc>
        <w:tc>
          <w:tcPr>
            <w:tcW w:w="680"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4</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4</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3</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3</w:t>
            </w:r>
          </w:p>
        </w:tc>
        <w:tc>
          <w:tcPr>
            <w:tcW w:w="680"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3</w:t>
            </w:r>
          </w:p>
        </w:tc>
        <w:tc>
          <w:tcPr>
            <w:tcW w:w="8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17</w:t>
            </w:r>
          </w:p>
        </w:tc>
      </w:tr>
      <w:tr w:rsidR="00AE4D59" w:rsidRPr="00AE4D59" w:rsidTr="00AE4D59">
        <w:trPr>
          <w:trHeight w:val="232"/>
        </w:trPr>
        <w:tc>
          <w:tcPr>
            <w:tcW w:w="5442"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Родной язык</w:t>
            </w:r>
          </w:p>
        </w:tc>
        <w:tc>
          <w:tcPr>
            <w:tcW w:w="680"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680"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8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10</w:t>
            </w:r>
          </w:p>
        </w:tc>
      </w:tr>
      <w:tr w:rsidR="00AE4D59" w:rsidRPr="00AE4D59" w:rsidTr="00AE4D59">
        <w:trPr>
          <w:trHeight w:val="144"/>
        </w:trPr>
        <w:tc>
          <w:tcPr>
            <w:tcW w:w="5442"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144" w:lineRule="atLeast"/>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Родная литература</w:t>
            </w:r>
          </w:p>
        </w:tc>
        <w:tc>
          <w:tcPr>
            <w:tcW w:w="680"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144" w:lineRule="atLeast"/>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144" w:lineRule="atLeast"/>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144" w:lineRule="atLeast"/>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144" w:lineRule="atLeast"/>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680"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144" w:lineRule="atLeast"/>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8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144" w:lineRule="atLeast"/>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10</w:t>
            </w:r>
          </w:p>
        </w:tc>
      </w:tr>
      <w:tr w:rsidR="00AE4D59" w:rsidRPr="00AE4D59" w:rsidTr="00AE4D59">
        <w:trPr>
          <w:trHeight w:val="271"/>
        </w:trPr>
        <w:tc>
          <w:tcPr>
            <w:tcW w:w="5442"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КТНД</w:t>
            </w:r>
          </w:p>
        </w:tc>
        <w:tc>
          <w:tcPr>
            <w:tcW w:w="680"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w:t>
            </w:r>
          </w:p>
        </w:tc>
        <w:tc>
          <w:tcPr>
            <w:tcW w:w="680"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w:t>
            </w:r>
          </w:p>
        </w:tc>
        <w:tc>
          <w:tcPr>
            <w:tcW w:w="8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2</w:t>
            </w:r>
          </w:p>
        </w:tc>
      </w:tr>
      <w:tr w:rsidR="00AE4D59" w:rsidRPr="00AE4D59" w:rsidTr="00AE4D59">
        <w:trPr>
          <w:trHeight w:val="288"/>
        </w:trPr>
        <w:tc>
          <w:tcPr>
            <w:tcW w:w="5442"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История Дагестана</w:t>
            </w:r>
          </w:p>
        </w:tc>
        <w:tc>
          <w:tcPr>
            <w:tcW w:w="680"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w:t>
            </w:r>
          </w:p>
        </w:tc>
        <w:tc>
          <w:tcPr>
            <w:tcW w:w="680"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w:t>
            </w:r>
          </w:p>
        </w:tc>
        <w:tc>
          <w:tcPr>
            <w:tcW w:w="8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2</w:t>
            </w:r>
          </w:p>
        </w:tc>
      </w:tr>
      <w:tr w:rsidR="00AE4D59" w:rsidRPr="00AE4D59" w:rsidTr="00AE4D59">
        <w:tc>
          <w:tcPr>
            <w:tcW w:w="5442"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Иностранный язык</w:t>
            </w:r>
          </w:p>
        </w:tc>
        <w:tc>
          <w:tcPr>
            <w:tcW w:w="680"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3</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3</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3</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3</w:t>
            </w:r>
          </w:p>
        </w:tc>
        <w:tc>
          <w:tcPr>
            <w:tcW w:w="680"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3</w:t>
            </w:r>
          </w:p>
        </w:tc>
        <w:tc>
          <w:tcPr>
            <w:tcW w:w="8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15</w:t>
            </w:r>
          </w:p>
        </w:tc>
      </w:tr>
      <w:tr w:rsidR="00AE4D59" w:rsidRPr="00AE4D59" w:rsidTr="00AE4D59">
        <w:tc>
          <w:tcPr>
            <w:tcW w:w="5442"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Математика</w:t>
            </w:r>
          </w:p>
        </w:tc>
        <w:tc>
          <w:tcPr>
            <w:tcW w:w="680"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5</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5</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5</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5</w:t>
            </w:r>
          </w:p>
        </w:tc>
        <w:tc>
          <w:tcPr>
            <w:tcW w:w="680"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5</w:t>
            </w:r>
          </w:p>
        </w:tc>
        <w:tc>
          <w:tcPr>
            <w:tcW w:w="8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25</w:t>
            </w:r>
          </w:p>
        </w:tc>
      </w:tr>
      <w:tr w:rsidR="00AE4D59" w:rsidRPr="00AE4D59" w:rsidTr="00AE4D59">
        <w:tc>
          <w:tcPr>
            <w:tcW w:w="5442"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Информатика и ИКТ</w:t>
            </w:r>
          </w:p>
        </w:tc>
        <w:tc>
          <w:tcPr>
            <w:tcW w:w="680"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FFFFFF"/>
                <w:lang w:eastAsia="ru-RU"/>
              </w:rPr>
              <w:t>0</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FFFFFF"/>
                <w:lang w:eastAsia="ru-RU"/>
              </w:rPr>
              <w:t>0</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FFFFFF"/>
                <w:lang w:eastAsia="ru-RU"/>
              </w:rPr>
              <w:t>0</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w:t>
            </w:r>
          </w:p>
        </w:tc>
        <w:tc>
          <w:tcPr>
            <w:tcW w:w="680"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8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3</w:t>
            </w:r>
          </w:p>
        </w:tc>
      </w:tr>
      <w:tr w:rsidR="00AE4D59" w:rsidRPr="00AE4D59" w:rsidTr="00AE4D59">
        <w:tc>
          <w:tcPr>
            <w:tcW w:w="5442"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История</w:t>
            </w:r>
          </w:p>
        </w:tc>
        <w:tc>
          <w:tcPr>
            <w:tcW w:w="680"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680"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8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10</w:t>
            </w:r>
          </w:p>
        </w:tc>
      </w:tr>
      <w:tr w:rsidR="00AE4D59" w:rsidRPr="00AE4D59" w:rsidTr="00AE4D59">
        <w:tc>
          <w:tcPr>
            <w:tcW w:w="5442"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Обществознание (включая экономику и право)</w:t>
            </w:r>
          </w:p>
        </w:tc>
        <w:tc>
          <w:tcPr>
            <w:tcW w:w="680"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FFFFFF"/>
                <w:lang w:eastAsia="ru-RU"/>
              </w:rPr>
              <w:t>1</w:t>
            </w:r>
            <w:r w:rsidRPr="00AE4D59">
              <w:rPr>
                <w:rFonts w:ascii="Times New Roman" w:eastAsia="Times New Roman" w:hAnsi="Times New Roman" w:cs="Times New Roman"/>
                <w:color w:val="000000"/>
                <w:lang w:eastAsia="ru-RU"/>
              </w:rPr>
              <w:t>1</w:t>
            </w:r>
            <w:r w:rsidRPr="00AE4D59">
              <w:rPr>
                <w:rFonts w:ascii="Times New Roman" w:eastAsia="Times New Roman" w:hAnsi="Times New Roman" w:cs="Times New Roman"/>
                <w:color w:val="FFFFFF"/>
                <w:lang w:eastAsia="ru-RU"/>
              </w:rPr>
              <w:t>101</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w:t>
            </w:r>
          </w:p>
        </w:tc>
        <w:tc>
          <w:tcPr>
            <w:tcW w:w="680"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w:t>
            </w:r>
          </w:p>
        </w:tc>
        <w:tc>
          <w:tcPr>
            <w:tcW w:w="8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5</w:t>
            </w:r>
          </w:p>
        </w:tc>
      </w:tr>
      <w:tr w:rsidR="00AE4D59" w:rsidRPr="00AE4D59" w:rsidTr="00AE4D59">
        <w:trPr>
          <w:trHeight w:val="294"/>
        </w:trPr>
        <w:tc>
          <w:tcPr>
            <w:tcW w:w="5442"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География</w:t>
            </w:r>
          </w:p>
        </w:tc>
        <w:tc>
          <w:tcPr>
            <w:tcW w:w="680"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FFFFFF"/>
                <w:lang w:eastAsia="ru-RU"/>
              </w:rPr>
              <w:t>0</w:t>
            </w:r>
            <w:r w:rsidRPr="00AE4D59">
              <w:rPr>
                <w:rFonts w:ascii="Times New Roman" w:eastAsia="Times New Roman" w:hAnsi="Times New Roman" w:cs="Times New Roman"/>
                <w:color w:val="000000"/>
                <w:lang w:eastAsia="ru-RU"/>
              </w:rPr>
              <w:t>1</w:t>
            </w:r>
            <w:r w:rsidRPr="00AE4D59">
              <w:rPr>
                <w:rFonts w:ascii="Times New Roman" w:eastAsia="Times New Roman" w:hAnsi="Times New Roman" w:cs="Times New Roman"/>
                <w:color w:val="FFFFFF"/>
                <w:lang w:eastAsia="ru-RU"/>
              </w:rPr>
              <w:t>111</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680"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8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8</w:t>
            </w:r>
          </w:p>
        </w:tc>
      </w:tr>
      <w:tr w:rsidR="00AE4D59" w:rsidRPr="00AE4D59" w:rsidTr="00AE4D59">
        <w:tc>
          <w:tcPr>
            <w:tcW w:w="5442"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Природоведение</w:t>
            </w:r>
          </w:p>
        </w:tc>
        <w:tc>
          <w:tcPr>
            <w:tcW w:w="680"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3</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FFFFFF"/>
                <w:lang w:eastAsia="ru-RU"/>
              </w:rPr>
              <w:t>0</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FFFFFF"/>
                <w:lang w:eastAsia="ru-RU"/>
              </w:rPr>
              <w:t>0</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FFFFFF"/>
                <w:lang w:eastAsia="ru-RU"/>
              </w:rPr>
              <w:t>0</w:t>
            </w:r>
          </w:p>
        </w:tc>
        <w:tc>
          <w:tcPr>
            <w:tcW w:w="680"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FFFFFF"/>
                <w:lang w:eastAsia="ru-RU"/>
              </w:rPr>
              <w:t>0</w:t>
            </w:r>
          </w:p>
        </w:tc>
        <w:tc>
          <w:tcPr>
            <w:tcW w:w="8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3</w:t>
            </w:r>
          </w:p>
        </w:tc>
      </w:tr>
      <w:tr w:rsidR="00AE4D59" w:rsidRPr="00AE4D59" w:rsidTr="00AE4D59">
        <w:tc>
          <w:tcPr>
            <w:tcW w:w="5442"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Физика</w:t>
            </w:r>
          </w:p>
        </w:tc>
        <w:tc>
          <w:tcPr>
            <w:tcW w:w="680"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FFFFFF"/>
                <w:lang w:eastAsia="ru-RU"/>
              </w:rPr>
              <w:t>0</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FFFFFF"/>
                <w:lang w:eastAsia="ru-RU"/>
              </w:rPr>
              <w:t>0</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680"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8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6</w:t>
            </w:r>
          </w:p>
        </w:tc>
      </w:tr>
      <w:tr w:rsidR="00AE4D59" w:rsidRPr="00AE4D59" w:rsidTr="00AE4D59">
        <w:tc>
          <w:tcPr>
            <w:tcW w:w="5442"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lastRenderedPageBreak/>
              <w:t>Химия</w:t>
            </w:r>
          </w:p>
        </w:tc>
        <w:tc>
          <w:tcPr>
            <w:tcW w:w="680"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FFFFFF"/>
                <w:lang w:eastAsia="ru-RU"/>
              </w:rPr>
              <w:t>0</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FFFFFF"/>
                <w:lang w:eastAsia="ru-RU"/>
              </w:rPr>
              <w:t>0</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FFFFFF"/>
                <w:lang w:eastAsia="ru-RU"/>
              </w:rPr>
              <w:t>0</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680"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8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4</w:t>
            </w:r>
          </w:p>
        </w:tc>
      </w:tr>
      <w:tr w:rsidR="00AE4D59" w:rsidRPr="00AE4D59" w:rsidTr="00AE4D59">
        <w:tc>
          <w:tcPr>
            <w:tcW w:w="5442"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Биология</w:t>
            </w:r>
          </w:p>
        </w:tc>
        <w:tc>
          <w:tcPr>
            <w:tcW w:w="680"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FFFFFF"/>
                <w:lang w:eastAsia="ru-RU"/>
              </w:rPr>
              <w:t>0</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680"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8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7</w:t>
            </w:r>
          </w:p>
        </w:tc>
      </w:tr>
      <w:tr w:rsidR="00AE4D59" w:rsidRPr="00AE4D59" w:rsidTr="00AE4D59">
        <w:tc>
          <w:tcPr>
            <w:tcW w:w="5442"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 xml:space="preserve">Искусство (Музыка и </w:t>
            </w:r>
            <w:proofErr w:type="gramStart"/>
            <w:r w:rsidRPr="00AE4D59">
              <w:rPr>
                <w:rFonts w:ascii="Times New Roman" w:eastAsia="Times New Roman" w:hAnsi="Times New Roman" w:cs="Times New Roman"/>
                <w:color w:val="000000"/>
                <w:lang w:eastAsia="ru-RU"/>
              </w:rPr>
              <w:t>ИЗО</w:t>
            </w:r>
            <w:proofErr w:type="gramEnd"/>
            <w:r w:rsidRPr="00AE4D59">
              <w:rPr>
                <w:rFonts w:ascii="Times New Roman" w:eastAsia="Times New Roman" w:hAnsi="Times New Roman" w:cs="Times New Roman"/>
                <w:color w:val="000000"/>
                <w:lang w:eastAsia="ru-RU"/>
              </w:rPr>
              <w:t>)</w:t>
            </w:r>
          </w:p>
        </w:tc>
        <w:tc>
          <w:tcPr>
            <w:tcW w:w="680"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w:t>
            </w:r>
          </w:p>
        </w:tc>
        <w:tc>
          <w:tcPr>
            <w:tcW w:w="680"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w:t>
            </w:r>
          </w:p>
        </w:tc>
        <w:tc>
          <w:tcPr>
            <w:tcW w:w="8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8</w:t>
            </w:r>
          </w:p>
        </w:tc>
      </w:tr>
      <w:tr w:rsidR="00AE4D59" w:rsidRPr="00AE4D59" w:rsidTr="00AE4D59">
        <w:tc>
          <w:tcPr>
            <w:tcW w:w="5442"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Технология</w:t>
            </w:r>
          </w:p>
        </w:tc>
        <w:tc>
          <w:tcPr>
            <w:tcW w:w="680"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w:t>
            </w:r>
          </w:p>
        </w:tc>
        <w:tc>
          <w:tcPr>
            <w:tcW w:w="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680"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FFFFFF"/>
                <w:lang w:eastAsia="ru-RU"/>
              </w:rPr>
              <w:t>0</w:t>
            </w:r>
          </w:p>
        </w:tc>
        <w:tc>
          <w:tcPr>
            <w:tcW w:w="8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4</w:t>
            </w:r>
          </w:p>
        </w:tc>
      </w:tr>
      <w:tr w:rsidR="00AE4D59" w:rsidRPr="00AE4D59" w:rsidTr="00AE4D59">
        <w:tc>
          <w:tcPr>
            <w:tcW w:w="5442" w:type="dxa"/>
            <w:tcBorders>
              <w:top w:val="single" w:sz="6" w:space="0" w:color="000000"/>
              <w:left w:val="single" w:sz="12"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Основы безопасности жизнедеятельности</w:t>
            </w:r>
          </w:p>
        </w:tc>
        <w:tc>
          <w:tcPr>
            <w:tcW w:w="680" w:type="dxa"/>
            <w:tcBorders>
              <w:top w:val="single" w:sz="6" w:space="0" w:color="000000"/>
              <w:left w:val="single" w:sz="12"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FFFFFF"/>
                <w:lang w:eastAsia="ru-RU"/>
              </w:rPr>
              <w:t>0</w:t>
            </w:r>
          </w:p>
        </w:tc>
        <w:tc>
          <w:tcPr>
            <w:tcW w:w="680" w:type="dxa"/>
            <w:tcBorders>
              <w:top w:val="single" w:sz="6" w:space="0" w:color="000000"/>
              <w:left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FFFFFF"/>
                <w:lang w:eastAsia="ru-RU"/>
              </w:rPr>
              <w:t>0</w:t>
            </w:r>
          </w:p>
        </w:tc>
        <w:tc>
          <w:tcPr>
            <w:tcW w:w="680" w:type="dxa"/>
            <w:tcBorders>
              <w:top w:val="single" w:sz="6" w:space="0" w:color="000000"/>
              <w:left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FFFFFF"/>
                <w:lang w:eastAsia="ru-RU"/>
              </w:rPr>
              <w:t>0</w:t>
            </w:r>
          </w:p>
        </w:tc>
        <w:tc>
          <w:tcPr>
            <w:tcW w:w="680" w:type="dxa"/>
            <w:tcBorders>
              <w:top w:val="single" w:sz="6" w:space="0" w:color="000000"/>
              <w:left w:val="single" w:sz="6"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w:t>
            </w:r>
          </w:p>
        </w:tc>
        <w:tc>
          <w:tcPr>
            <w:tcW w:w="680" w:type="dxa"/>
            <w:tcBorders>
              <w:top w:val="single" w:sz="6" w:space="0" w:color="000000"/>
              <w:left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FFFFFF"/>
                <w:lang w:eastAsia="ru-RU"/>
              </w:rPr>
              <w:t>0</w:t>
            </w:r>
          </w:p>
        </w:tc>
        <w:tc>
          <w:tcPr>
            <w:tcW w:w="809" w:type="dxa"/>
            <w:tcBorders>
              <w:top w:val="single" w:sz="6" w:space="0" w:color="000000"/>
              <w:left w:val="single" w:sz="12"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1</w:t>
            </w:r>
          </w:p>
        </w:tc>
      </w:tr>
      <w:tr w:rsidR="00AE4D59" w:rsidRPr="00AE4D59" w:rsidTr="00AE4D59">
        <w:tc>
          <w:tcPr>
            <w:tcW w:w="5442" w:type="dxa"/>
            <w:tcBorders>
              <w:top w:val="single" w:sz="6" w:space="0" w:color="000000"/>
              <w:left w:val="single" w:sz="12"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Физическая культура</w:t>
            </w:r>
          </w:p>
        </w:tc>
        <w:tc>
          <w:tcPr>
            <w:tcW w:w="680" w:type="dxa"/>
            <w:tcBorders>
              <w:top w:val="single" w:sz="6" w:space="0" w:color="000000"/>
              <w:left w:val="single" w:sz="12" w:space="0" w:color="000000"/>
              <w:bottom w:val="single" w:sz="12"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3</w:t>
            </w:r>
          </w:p>
        </w:tc>
        <w:tc>
          <w:tcPr>
            <w:tcW w:w="680" w:type="dxa"/>
            <w:tcBorders>
              <w:top w:val="single" w:sz="6" w:space="0" w:color="000000"/>
              <w:left w:val="single" w:sz="6" w:space="0" w:color="000000"/>
              <w:bottom w:val="single" w:sz="12"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3</w:t>
            </w:r>
          </w:p>
        </w:tc>
        <w:tc>
          <w:tcPr>
            <w:tcW w:w="680" w:type="dxa"/>
            <w:tcBorders>
              <w:top w:val="single" w:sz="6" w:space="0" w:color="000000"/>
              <w:left w:val="single" w:sz="6" w:space="0" w:color="000000"/>
              <w:bottom w:val="single" w:sz="12"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3</w:t>
            </w:r>
          </w:p>
        </w:tc>
        <w:tc>
          <w:tcPr>
            <w:tcW w:w="680" w:type="dxa"/>
            <w:tcBorders>
              <w:top w:val="single" w:sz="6" w:space="0" w:color="000000"/>
              <w:left w:val="single" w:sz="6" w:space="0" w:color="000000"/>
              <w:bottom w:val="single" w:sz="12" w:space="0" w:color="000000"/>
              <w:right w:val="single" w:sz="6"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3</w:t>
            </w:r>
          </w:p>
        </w:tc>
        <w:tc>
          <w:tcPr>
            <w:tcW w:w="680" w:type="dxa"/>
            <w:tcBorders>
              <w:top w:val="single" w:sz="6" w:space="0" w:color="000000"/>
              <w:left w:val="single" w:sz="6"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3</w:t>
            </w:r>
          </w:p>
        </w:tc>
        <w:tc>
          <w:tcPr>
            <w:tcW w:w="809" w:type="dxa"/>
            <w:tcBorders>
              <w:top w:val="single" w:sz="6" w:space="0" w:color="000000"/>
              <w:left w:val="single" w:sz="12"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15</w:t>
            </w:r>
          </w:p>
        </w:tc>
      </w:tr>
    </w:tbl>
    <w:p w:rsidR="00AE4D59" w:rsidRPr="00AE4D59" w:rsidRDefault="00AE4D59" w:rsidP="00AE4D59">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tblPr>
      <w:tblGrid>
        <w:gridCol w:w="5285"/>
        <w:gridCol w:w="662"/>
        <w:gridCol w:w="662"/>
        <w:gridCol w:w="662"/>
        <w:gridCol w:w="662"/>
        <w:gridCol w:w="662"/>
        <w:gridCol w:w="790"/>
      </w:tblGrid>
      <w:tr w:rsidR="00AE4D59" w:rsidRPr="00AE4D59" w:rsidTr="00AE4D59">
        <w:tc>
          <w:tcPr>
            <w:tcW w:w="5442"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Итого:</w:t>
            </w:r>
          </w:p>
        </w:tc>
        <w:tc>
          <w:tcPr>
            <w:tcW w:w="680" w:type="dxa"/>
            <w:tcBorders>
              <w:top w:val="single" w:sz="12" w:space="0" w:color="000000"/>
              <w:left w:val="single" w:sz="12" w:space="0" w:color="000000"/>
              <w:bottom w:val="single" w:sz="12"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31</w:t>
            </w:r>
          </w:p>
        </w:tc>
        <w:tc>
          <w:tcPr>
            <w:tcW w:w="680" w:type="dxa"/>
            <w:tcBorders>
              <w:top w:val="single" w:sz="12" w:space="0" w:color="000000"/>
              <w:left w:val="single" w:sz="6" w:space="0" w:color="000000"/>
              <w:bottom w:val="single" w:sz="12"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32</w:t>
            </w:r>
          </w:p>
        </w:tc>
        <w:tc>
          <w:tcPr>
            <w:tcW w:w="680" w:type="dxa"/>
            <w:tcBorders>
              <w:top w:val="single" w:sz="12" w:space="0" w:color="000000"/>
              <w:left w:val="single" w:sz="6" w:space="0" w:color="000000"/>
              <w:bottom w:val="single" w:sz="12"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34</w:t>
            </w:r>
          </w:p>
        </w:tc>
        <w:tc>
          <w:tcPr>
            <w:tcW w:w="680" w:type="dxa"/>
            <w:tcBorders>
              <w:top w:val="single" w:sz="12" w:space="0" w:color="000000"/>
              <w:left w:val="single" w:sz="6" w:space="0" w:color="000000"/>
              <w:bottom w:val="single" w:sz="12" w:space="0" w:color="000000"/>
              <w:right w:val="single" w:sz="6"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36</w:t>
            </w:r>
          </w:p>
        </w:tc>
        <w:tc>
          <w:tcPr>
            <w:tcW w:w="680" w:type="dxa"/>
            <w:tcBorders>
              <w:top w:val="single" w:sz="12" w:space="0" w:color="000000"/>
              <w:left w:val="single" w:sz="6"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36</w:t>
            </w:r>
          </w:p>
        </w:tc>
        <w:tc>
          <w:tcPr>
            <w:tcW w:w="809"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169</w:t>
            </w:r>
          </w:p>
        </w:tc>
      </w:tr>
      <w:tr w:rsidR="00AE4D59" w:rsidRPr="00AE4D59" w:rsidTr="00AE4D59">
        <w:tc>
          <w:tcPr>
            <w:tcW w:w="5442" w:type="dxa"/>
            <w:tcBorders>
              <w:top w:val="single" w:sz="12"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Компонент образовательного учреждения (факультативы, краткосрочные курсы)</w:t>
            </w:r>
          </w:p>
        </w:tc>
        <w:tc>
          <w:tcPr>
            <w:tcW w:w="680" w:type="dxa"/>
            <w:tcBorders>
              <w:top w:val="single" w:sz="12" w:space="0" w:color="000000"/>
              <w:left w:val="single" w:sz="12"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20" w:after="120"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w:t>
            </w:r>
          </w:p>
        </w:tc>
        <w:tc>
          <w:tcPr>
            <w:tcW w:w="680"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20" w:after="120"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w:t>
            </w:r>
          </w:p>
        </w:tc>
        <w:tc>
          <w:tcPr>
            <w:tcW w:w="680"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before="120" w:after="120"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w:t>
            </w:r>
          </w:p>
        </w:tc>
        <w:tc>
          <w:tcPr>
            <w:tcW w:w="680"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680" w:type="dxa"/>
            <w:tcBorders>
              <w:top w:val="single" w:sz="12" w:space="0" w:color="000000"/>
              <w:left w:val="single" w:sz="6"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809" w:type="dxa"/>
            <w:tcBorders>
              <w:top w:val="single" w:sz="12"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20" w:after="120"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3</w:t>
            </w:r>
          </w:p>
        </w:tc>
      </w:tr>
      <w:tr w:rsidR="00AE4D59" w:rsidRPr="00AE4D59" w:rsidTr="00AE4D59">
        <w:tc>
          <w:tcPr>
            <w:tcW w:w="5442" w:type="dxa"/>
            <w:tcBorders>
              <w:top w:val="single" w:sz="6" w:space="0" w:color="000000"/>
              <w:left w:val="single" w:sz="12"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39" w:after="3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Предельно допустимая аудиторная учебная нагрузка</w:t>
            </w:r>
            <w:r w:rsidRPr="00AE4D59">
              <w:rPr>
                <w:rFonts w:ascii="Times New Roman" w:eastAsia="Times New Roman" w:hAnsi="Times New Roman" w:cs="Times New Roman"/>
                <w:color w:val="000000"/>
                <w:lang w:eastAsia="ru-RU"/>
              </w:rPr>
              <w:br/>
              <w:t xml:space="preserve">при 6-дневной учебной неделе (требования </w:t>
            </w:r>
            <w:proofErr w:type="spellStart"/>
            <w:r w:rsidRPr="00AE4D59">
              <w:rPr>
                <w:rFonts w:ascii="Times New Roman" w:eastAsia="Times New Roman" w:hAnsi="Times New Roman" w:cs="Times New Roman"/>
                <w:color w:val="000000"/>
                <w:lang w:eastAsia="ru-RU"/>
              </w:rPr>
              <w:t>СанПиН</w:t>
            </w:r>
            <w:proofErr w:type="spellEnd"/>
            <w:r w:rsidRPr="00AE4D59">
              <w:rPr>
                <w:rFonts w:ascii="Times New Roman" w:eastAsia="Times New Roman" w:hAnsi="Times New Roman" w:cs="Times New Roman"/>
                <w:color w:val="000000"/>
                <w:lang w:eastAsia="ru-RU"/>
              </w:rPr>
              <w:t>)</w:t>
            </w:r>
          </w:p>
        </w:tc>
        <w:tc>
          <w:tcPr>
            <w:tcW w:w="680" w:type="dxa"/>
            <w:tcBorders>
              <w:top w:val="single" w:sz="6" w:space="0" w:color="000000"/>
              <w:left w:val="single" w:sz="12" w:space="0" w:color="000000"/>
              <w:bottom w:val="single" w:sz="12" w:space="0" w:color="000000"/>
              <w:right w:val="single" w:sz="6" w:space="0" w:color="000000"/>
            </w:tcBorders>
            <w:shd w:val="clear" w:color="auto" w:fill="FFFFFF"/>
            <w:vAlign w:val="center"/>
            <w:hideMark/>
          </w:tcPr>
          <w:p w:rsidR="00AE4D59" w:rsidRPr="00AE4D59" w:rsidRDefault="00AE4D59" w:rsidP="00AE4D59">
            <w:pPr>
              <w:spacing w:before="120" w:after="120"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32</w:t>
            </w:r>
          </w:p>
        </w:tc>
        <w:tc>
          <w:tcPr>
            <w:tcW w:w="680" w:type="dxa"/>
            <w:tcBorders>
              <w:top w:val="single" w:sz="6" w:space="0" w:color="000000"/>
              <w:left w:val="single" w:sz="6" w:space="0" w:color="000000"/>
              <w:bottom w:val="single" w:sz="12" w:space="0" w:color="000000"/>
              <w:right w:val="single" w:sz="6" w:space="0" w:color="000000"/>
            </w:tcBorders>
            <w:shd w:val="clear" w:color="auto" w:fill="FFFFFF"/>
            <w:vAlign w:val="center"/>
            <w:hideMark/>
          </w:tcPr>
          <w:p w:rsidR="00AE4D59" w:rsidRPr="00AE4D59" w:rsidRDefault="00AE4D59" w:rsidP="00AE4D59">
            <w:pPr>
              <w:spacing w:before="120" w:after="120"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33</w:t>
            </w:r>
          </w:p>
        </w:tc>
        <w:tc>
          <w:tcPr>
            <w:tcW w:w="680" w:type="dxa"/>
            <w:tcBorders>
              <w:top w:val="single" w:sz="6" w:space="0" w:color="000000"/>
              <w:left w:val="single" w:sz="6" w:space="0" w:color="000000"/>
              <w:bottom w:val="single" w:sz="12" w:space="0" w:color="000000"/>
              <w:right w:val="single" w:sz="6" w:space="0" w:color="000000"/>
            </w:tcBorders>
            <w:shd w:val="clear" w:color="auto" w:fill="FFFFFF"/>
            <w:vAlign w:val="center"/>
            <w:hideMark/>
          </w:tcPr>
          <w:p w:rsidR="00AE4D59" w:rsidRPr="00AE4D59" w:rsidRDefault="00AE4D59" w:rsidP="00AE4D59">
            <w:pPr>
              <w:spacing w:before="120" w:after="120"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35</w:t>
            </w:r>
          </w:p>
        </w:tc>
        <w:tc>
          <w:tcPr>
            <w:tcW w:w="680" w:type="dxa"/>
            <w:tcBorders>
              <w:top w:val="single" w:sz="6" w:space="0" w:color="000000"/>
              <w:left w:val="single" w:sz="6" w:space="0" w:color="000000"/>
              <w:bottom w:val="single" w:sz="12" w:space="0" w:color="000000"/>
              <w:right w:val="single" w:sz="6" w:space="0" w:color="000000"/>
            </w:tcBorders>
            <w:shd w:val="clear" w:color="auto" w:fill="FFFFFF"/>
            <w:vAlign w:val="center"/>
            <w:hideMark/>
          </w:tcPr>
          <w:p w:rsidR="00AE4D59" w:rsidRPr="00AE4D59" w:rsidRDefault="00AE4D59" w:rsidP="00AE4D59">
            <w:pPr>
              <w:spacing w:before="120" w:after="120"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36</w:t>
            </w:r>
          </w:p>
        </w:tc>
        <w:tc>
          <w:tcPr>
            <w:tcW w:w="680" w:type="dxa"/>
            <w:tcBorders>
              <w:top w:val="single" w:sz="6" w:space="0" w:color="000000"/>
              <w:left w:val="single" w:sz="6"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120" w:after="120"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36</w:t>
            </w:r>
          </w:p>
        </w:tc>
        <w:tc>
          <w:tcPr>
            <w:tcW w:w="809" w:type="dxa"/>
            <w:tcBorders>
              <w:top w:val="single" w:sz="6" w:space="0" w:color="000000"/>
              <w:left w:val="single" w:sz="12"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120" w:after="120"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172</w:t>
            </w:r>
          </w:p>
        </w:tc>
      </w:tr>
    </w:tbl>
    <w:p w:rsidR="00AE4D59" w:rsidRPr="00AE4D59" w:rsidRDefault="00AE4D59" w:rsidP="00AE4D59">
      <w:pPr>
        <w:shd w:val="clear" w:color="auto" w:fill="FFFFFF"/>
        <w:spacing w:before="99" w:after="100" w:afterAutospacing="1" w:line="240" w:lineRule="auto"/>
        <w:ind w:firstLine="425"/>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b/>
          <w:bCs/>
          <w:i/>
          <w:iCs/>
          <w:color w:val="000000"/>
          <w:sz w:val="24"/>
          <w:szCs w:val="24"/>
          <w:u w:val="single"/>
          <w:lang w:eastAsia="ru-RU"/>
        </w:rPr>
        <w:t>Характеристика реализуемых образовательных программ средней  школы</w:t>
      </w:r>
    </w:p>
    <w:p w:rsidR="00AE4D59" w:rsidRPr="00AE4D59" w:rsidRDefault="00AE4D59" w:rsidP="00AE4D59">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Реализация образовательных программ среднего общего образования ориентирована на обеспечение преемственности общего среднего и высшего образования через реализацию муниципальной модели профильного обучения на основе индивидуальных учебных планов, которая позволяет учащимся старшей школы:</w:t>
      </w:r>
    </w:p>
    <w:p w:rsidR="00AE4D59" w:rsidRPr="00AE4D59" w:rsidRDefault="00AE4D59" w:rsidP="00AE4D59">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 дифференцировать содержание обучения в соответствии с интересами и возможностями;</w:t>
      </w:r>
    </w:p>
    <w:p w:rsidR="00AE4D59" w:rsidRPr="00AE4D59" w:rsidRDefault="00AE4D59" w:rsidP="00AE4D59">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 сосредоточить основное внимание на изучении предметов, составляющих основу выбранного ими направления последующего профессионального образования;</w:t>
      </w:r>
    </w:p>
    <w:p w:rsidR="00AE4D59" w:rsidRPr="00AE4D59" w:rsidRDefault="00AE4D59" w:rsidP="00AE4D59">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 сформировать навыки проектной и научно-исследовательской работы;</w:t>
      </w:r>
    </w:p>
    <w:p w:rsidR="00AE4D59" w:rsidRPr="00AE4D59" w:rsidRDefault="00AE4D59" w:rsidP="00AE4D59">
      <w:pPr>
        <w:shd w:val="clear" w:color="auto" w:fill="FFFFFF"/>
        <w:spacing w:before="99" w:after="100" w:afterAutospacing="1" w:line="240" w:lineRule="auto"/>
        <w:ind w:firstLine="425"/>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 xml:space="preserve">Учебные предметы федерального компонента в средней школе  представлены в учебном плане школы в полном объёме  с соблюдением часовой недельной нагрузки по каждому из них (в соответствии с </w:t>
      </w:r>
      <w:proofErr w:type="spellStart"/>
      <w:r w:rsidRPr="00AE4D59">
        <w:rPr>
          <w:rFonts w:ascii="Times New Roman" w:eastAsia="Times New Roman" w:hAnsi="Times New Roman" w:cs="Times New Roman"/>
          <w:color w:val="000000"/>
          <w:sz w:val="24"/>
          <w:szCs w:val="24"/>
          <w:lang w:eastAsia="ru-RU"/>
        </w:rPr>
        <w:t>СаНПиН</w:t>
      </w:r>
      <w:proofErr w:type="spellEnd"/>
      <w:r w:rsidRPr="00AE4D59">
        <w:rPr>
          <w:rFonts w:ascii="Times New Roman" w:eastAsia="Times New Roman" w:hAnsi="Times New Roman" w:cs="Times New Roman"/>
          <w:color w:val="000000"/>
          <w:sz w:val="24"/>
          <w:szCs w:val="24"/>
          <w:lang w:eastAsia="ru-RU"/>
        </w:rPr>
        <w:t>).  </w:t>
      </w:r>
    </w:p>
    <w:p w:rsidR="00AE4D59" w:rsidRPr="00AE4D59" w:rsidRDefault="00AE4D59" w:rsidP="00AE4D59">
      <w:pPr>
        <w:shd w:val="clear" w:color="auto" w:fill="FFFFFF"/>
        <w:spacing w:before="99" w:after="100" w:afterAutospacing="1" w:line="240" w:lineRule="auto"/>
        <w:ind w:firstLine="425"/>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Образовательные программы среднего общего образования обеспечивают преподавание:</w:t>
      </w:r>
    </w:p>
    <w:p w:rsidR="00AE4D59" w:rsidRPr="00AE4D59" w:rsidRDefault="00AE4D59" w:rsidP="00AE4D59">
      <w:pPr>
        <w:shd w:val="clear" w:color="auto" w:fill="FFFFFF"/>
        <w:spacing w:before="59" w:after="100" w:afterAutospacing="1" w:line="240" w:lineRule="auto"/>
        <w:ind w:firstLine="566"/>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b/>
          <w:bCs/>
          <w:i/>
          <w:iCs/>
          <w:color w:val="000000"/>
          <w:sz w:val="24"/>
          <w:szCs w:val="24"/>
          <w:lang w:eastAsia="ru-RU"/>
        </w:rPr>
        <w:t>- базовых общеобразовательных учебных предметов</w:t>
      </w:r>
      <w:r w:rsidRPr="00AE4D59">
        <w:rPr>
          <w:rFonts w:ascii="Times New Roman" w:eastAsia="Times New Roman" w:hAnsi="Times New Roman" w:cs="Times New Roman"/>
          <w:color w:val="000000"/>
          <w:sz w:val="24"/>
          <w:szCs w:val="24"/>
          <w:lang w:eastAsia="ru-RU"/>
        </w:rPr>
        <w:t> – учебных предметов </w:t>
      </w:r>
      <w:r w:rsidRPr="00AE4D59">
        <w:rPr>
          <w:rFonts w:ascii="Times New Roman" w:eastAsia="Times New Roman" w:hAnsi="Times New Roman" w:cs="Times New Roman"/>
          <w:b/>
          <w:bCs/>
          <w:i/>
          <w:iCs/>
          <w:color w:val="000000"/>
          <w:sz w:val="24"/>
          <w:szCs w:val="24"/>
          <w:lang w:eastAsia="ru-RU"/>
        </w:rPr>
        <w:t xml:space="preserve">федерального </w:t>
      </w:r>
      <w:proofErr w:type="spellStart"/>
      <w:r w:rsidRPr="00AE4D59">
        <w:rPr>
          <w:rFonts w:ascii="Times New Roman" w:eastAsia="Times New Roman" w:hAnsi="Times New Roman" w:cs="Times New Roman"/>
          <w:b/>
          <w:bCs/>
          <w:i/>
          <w:iCs/>
          <w:color w:val="000000"/>
          <w:sz w:val="24"/>
          <w:szCs w:val="24"/>
          <w:lang w:eastAsia="ru-RU"/>
        </w:rPr>
        <w:t>компонента</w:t>
      </w:r>
      <w:proofErr w:type="gramStart"/>
      <w:r w:rsidRPr="00AE4D59">
        <w:rPr>
          <w:rFonts w:ascii="Times New Roman" w:eastAsia="Times New Roman" w:hAnsi="Times New Roman" w:cs="Times New Roman"/>
          <w:b/>
          <w:bCs/>
          <w:i/>
          <w:iCs/>
          <w:color w:val="000000"/>
          <w:sz w:val="24"/>
          <w:szCs w:val="24"/>
          <w:lang w:eastAsia="ru-RU"/>
        </w:rPr>
        <w:t>,</w:t>
      </w:r>
      <w:r w:rsidRPr="00AE4D59">
        <w:rPr>
          <w:rFonts w:ascii="Times New Roman" w:eastAsia="Times New Roman" w:hAnsi="Times New Roman" w:cs="Times New Roman"/>
          <w:color w:val="000000"/>
          <w:sz w:val="24"/>
          <w:szCs w:val="24"/>
          <w:lang w:eastAsia="ru-RU"/>
        </w:rPr>
        <w:t>н</w:t>
      </w:r>
      <w:proofErr w:type="gramEnd"/>
      <w:r w:rsidRPr="00AE4D59">
        <w:rPr>
          <w:rFonts w:ascii="Times New Roman" w:eastAsia="Times New Roman" w:hAnsi="Times New Roman" w:cs="Times New Roman"/>
          <w:color w:val="000000"/>
          <w:sz w:val="24"/>
          <w:szCs w:val="24"/>
          <w:lang w:eastAsia="ru-RU"/>
        </w:rPr>
        <w:t>аправленных</w:t>
      </w:r>
      <w:proofErr w:type="spellEnd"/>
      <w:r w:rsidRPr="00AE4D59">
        <w:rPr>
          <w:rFonts w:ascii="Times New Roman" w:eastAsia="Times New Roman" w:hAnsi="Times New Roman" w:cs="Times New Roman"/>
          <w:color w:val="000000"/>
          <w:sz w:val="24"/>
          <w:szCs w:val="24"/>
          <w:lang w:eastAsia="ru-RU"/>
        </w:rPr>
        <w:t xml:space="preserve"> на завершение общеобразовательной подготовки обучающихся. </w:t>
      </w:r>
      <w:proofErr w:type="gramStart"/>
      <w:r w:rsidRPr="00AE4D59">
        <w:rPr>
          <w:rFonts w:ascii="Times New Roman" w:eastAsia="Times New Roman" w:hAnsi="Times New Roman" w:cs="Times New Roman"/>
          <w:i/>
          <w:iCs/>
          <w:color w:val="000000"/>
          <w:sz w:val="24"/>
          <w:szCs w:val="24"/>
          <w:lang w:eastAsia="ru-RU"/>
        </w:rPr>
        <w:t>«Русский язык», «Литература», «Иностранный язык», «Математика», «История», «Физика», «Химия», «Биология», «ОБЖ», «Физическая культура»,</w:t>
      </w:r>
      <w:r w:rsidRPr="00AE4D59">
        <w:rPr>
          <w:rFonts w:ascii="Times New Roman" w:eastAsia="Times New Roman" w:hAnsi="Times New Roman" w:cs="Times New Roman"/>
          <w:color w:val="000000"/>
          <w:sz w:val="24"/>
          <w:szCs w:val="24"/>
          <w:lang w:eastAsia="ru-RU"/>
        </w:rPr>
        <w:t> а также интегрированный учебный предмет </w:t>
      </w:r>
      <w:r w:rsidRPr="00AE4D59">
        <w:rPr>
          <w:rFonts w:ascii="Times New Roman" w:eastAsia="Times New Roman" w:hAnsi="Times New Roman" w:cs="Times New Roman"/>
          <w:i/>
          <w:iCs/>
          <w:color w:val="000000"/>
          <w:sz w:val="24"/>
          <w:szCs w:val="24"/>
          <w:lang w:eastAsia="ru-RU"/>
        </w:rPr>
        <w:t>«Обществознание (включая экономику и право)»</w:t>
      </w:r>
      <w:r w:rsidRPr="00AE4D59">
        <w:rPr>
          <w:rFonts w:ascii="Times New Roman" w:eastAsia="Times New Roman" w:hAnsi="Times New Roman" w:cs="Times New Roman"/>
          <w:color w:val="000000"/>
          <w:sz w:val="24"/>
          <w:szCs w:val="24"/>
          <w:lang w:eastAsia="ru-RU"/>
        </w:rPr>
        <w:t>.</w:t>
      </w:r>
      <w:proofErr w:type="gramEnd"/>
      <w:r w:rsidRPr="00AE4D59">
        <w:rPr>
          <w:rFonts w:ascii="Times New Roman" w:eastAsia="Times New Roman" w:hAnsi="Times New Roman" w:cs="Times New Roman"/>
          <w:color w:val="000000"/>
          <w:sz w:val="24"/>
          <w:szCs w:val="24"/>
          <w:lang w:eastAsia="ru-RU"/>
        </w:rPr>
        <w:t xml:space="preserve"> Остальные базовые учебные предметы изучаются по выбору;</w:t>
      </w:r>
    </w:p>
    <w:p w:rsidR="00AE4D59" w:rsidRPr="00AE4D59" w:rsidRDefault="00AE4D59" w:rsidP="00AE4D59">
      <w:pPr>
        <w:shd w:val="clear" w:color="auto" w:fill="FFFFFF"/>
        <w:spacing w:before="120" w:after="100" w:afterAutospacing="1" w:line="240" w:lineRule="auto"/>
        <w:ind w:firstLine="566"/>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Компонент образовательного учреждения на III ступени обучения представлен обязательными предметами и элективными курсами, которые выполняют три основных функции:</w:t>
      </w:r>
    </w:p>
    <w:p w:rsidR="00AE4D59" w:rsidRPr="00AE4D59" w:rsidRDefault="00AE4D59" w:rsidP="00AE4D59">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1) развитие содержания одного из базовых учебных предметов,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w:t>
      </w:r>
    </w:p>
    <w:p w:rsidR="00AE4D59" w:rsidRPr="00AE4D59" w:rsidRDefault="00AE4D59" w:rsidP="00AE4D59">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lastRenderedPageBreak/>
        <w:t>2) расширение содержания профильного учебного предмета, когда такой дополненный профильный учебный предмет становится в полной мере углубленным;</w:t>
      </w:r>
    </w:p>
    <w:p w:rsidR="00AE4D59" w:rsidRPr="00AE4D59" w:rsidRDefault="00AE4D59" w:rsidP="00AE4D59">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AE4D59">
        <w:rPr>
          <w:rFonts w:ascii="Times New Roman" w:eastAsia="Times New Roman" w:hAnsi="Times New Roman" w:cs="Times New Roman"/>
          <w:color w:val="000000"/>
          <w:sz w:val="24"/>
          <w:szCs w:val="24"/>
          <w:lang w:eastAsia="ru-RU"/>
        </w:rPr>
        <w:t>3) удовлетворение познавательных интересов обучающихся в различных сферах человеческой деятельности.</w:t>
      </w:r>
    </w:p>
    <w:p w:rsidR="00AE4D59" w:rsidRPr="00AE4D59" w:rsidRDefault="00AE4D59" w:rsidP="00AE4D59">
      <w:pPr>
        <w:shd w:val="clear" w:color="auto" w:fill="FFFFFF"/>
        <w:spacing w:before="100" w:beforeAutospacing="1" w:after="100" w:afterAutospacing="1"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aps/>
          <w:color w:val="000000"/>
          <w:lang w:eastAsia="ru-RU"/>
        </w:rPr>
        <w:t>ПЕРЕЧЕНЬ УЧЕБНЫХ ПРЕДМЕТОВ</w:t>
      </w:r>
    </w:p>
    <w:p w:rsidR="00AE4D59" w:rsidRPr="00AE4D59" w:rsidRDefault="00AE4D59" w:rsidP="00AE4D59">
      <w:pPr>
        <w:shd w:val="clear" w:color="auto" w:fill="FFFFFF"/>
        <w:spacing w:before="100" w:beforeAutospacing="1" w:after="100" w:afterAutospacing="1"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aps/>
          <w:color w:val="000000"/>
          <w:lang w:eastAsia="ru-RU"/>
        </w:rPr>
        <w:t>С УКАЗАНИЕМ КОЛИЧЕСТВА ЧАСОВ В НЕДЕЛЮ</w:t>
      </w:r>
    </w:p>
    <w:p w:rsidR="00AE4D59" w:rsidRPr="00AE4D59" w:rsidRDefault="00AE4D59" w:rsidP="00AE4D59">
      <w:pPr>
        <w:shd w:val="clear" w:color="auto" w:fill="FFFFFF"/>
        <w:spacing w:before="100" w:beforeAutospacing="1" w:after="100" w:afterAutospacing="1"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СРЕДНЕЕ ОБЩЕЕ ОБРАЗОВАНИЕ</w:t>
      </w:r>
    </w:p>
    <w:tbl>
      <w:tblPr>
        <w:tblW w:w="0" w:type="auto"/>
        <w:shd w:val="clear" w:color="auto" w:fill="FFFFFF"/>
        <w:tblCellMar>
          <w:top w:w="15" w:type="dxa"/>
          <w:left w:w="15" w:type="dxa"/>
          <w:bottom w:w="15" w:type="dxa"/>
          <w:right w:w="15" w:type="dxa"/>
        </w:tblCellMar>
        <w:tblLook w:val="04A0"/>
      </w:tblPr>
      <w:tblGrid>
        <w:gridCol w:w="325"/>
        <w:gridCol w:w="3337"/>
        <w:gridCol w:w="590"/>
        <w:gridCol w:w="1960"/>
        <w:gridCol w:w="2605"/>
        <w:gridCol w:w="568"/>
      </w:tblGrid>
      <w:tr w:rsidR="00AE4D59" w:rsidRPr="00AE4D59" w:rsidTr="00AE4D59">
        <w:trPr>
          <w:gridAfter w:val="1"/>
          <w:wAfter w:w="480" w:type="dxa"/>
        </w:trPr>
        <w:tc>
          <w:tcPr>
            <w:tcW w:w="350" w:type="dxa"/>
            <w:tcBorders>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8886" w:type="dxa"/>
            <w:gridSpan w:val="4"/>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59" w:after="5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ФЕДЕРАЛЬНЫЙ КОМПОНЕНТ</w:t>
            </w:r>
          </w:p>
        </w:tc>
      </w:tr>
      <w:tr w:rsidR="00AE4D59" w:rsidRPr="00AE4D59" w:rsidTr="00AE4D59">
        <w:trPr>
          <w:gridAfter w:val="1"/>
          <w:wAfter w:w="480" w:type="dxa"/>
        </w:trPr>
        <w:tc>
          <w:tcPr>
            <w:tcW w:w="350" w:type="dxa"/>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3485" w:type="dxa"/>
            <w:tcBorders>
              <w:top w:val="single" w:sz="12" w:space="0" w:color="000000"/>
              <w:bottom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2691" w:type="dxa"/>
            <w:gridSpan w:val="2"/>
            <w:tcBorders>
              <w:top w:val="single" w:sz="12" w:space="0" w:color="000000"/>
              <w:bottom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2709" w:type="dxa"/>
            <w:tcBorders>
              <w:top w:val="single" w:sz="12" w:space="0" w:color="000000"/>
              <w:bottom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r>
      <w:tr w:rsidR="00AE4D59" w:rsidRPr="00AE4D59" w:rsidTr="00AE4D59">
        <w:trPr>
          <w:gridAfter w:val="1"/>
          <w:wAfter w:w="480" w:type="dxa"/>
        </w:trPr>
        <w:tc>
          <w:tcPr>
            <w:tcW w:w="350" w:type="dxa"/>
            <w:tcBorders>
              <w:lef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3485" w:type="dxa"/>
            <w:tcBorders>
              <w:top w:val="single" w:sz="6" w:space="0" w:color="000000"/>
              <w:bottom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2691" w:type="dxa"/>
            <w:gridSpan w:val="2"/>
            <w:tcBorders>
              <w:top w:val="single" w:sz="6" w:space="0" w:color="000000"/>
              <w:bottom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2709" w:type="dxa"/>
            <w:tcBorders>
              <w:top w:val="single" w:sz="6" w:space="0" w:color="000000"/>
              <w:bottom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r>
      <w:tr w:rsidR="00AE4D59" w:rsidRPr="00AE4D59" w:rsidTr="00AE4D59">
        <w:trPr>
          <w:gridAfter w:val="1"/>
          <w:wAfter w:w="480" w:type="dxa"/>
        </w:trPr>
        <w:tc>
          <w:tcPr>
            <w:tcW w:w="350" w:type="dxa"/>
            <w:tcBorders>
              <w:left w:val="single" w:sz="12"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3485"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59" w:after="5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Учебные предметы</w:t>
            </w:r>
          </w:p>
        </w:tc>
        <w:tc>
          <w:tcPr>
            <w:tcW w:w="5401" w:type="dxa"/>
            <w:gridSpan w:val="3"/>
            <w:tcBorders>
              <w:top w:val="single" w:sz="12"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59" w:after="5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Количество часов в неделю 10 класс/11 класс</w:t>
            </w:r>
          </w:p>
        </w:tc>
      </w:tr>
      <w:tr w:rsidR="00AE4D59" w:rsidRPr="00AE4D59" w:rsidTr="00AE4D59">
        <w:trPr>
          <w:gridAfter w:val="1"/>
          <w:wAfter w:w="480" w:type="dxa"/>
        </w:trPr>
        <w:tc>
          <w:tcPr>
            <w:tcW w:w="350" w:type="dxa"/>
            <w:tcBorders>
              <w:left w:val="single" w:sz="12"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Times New Roman" w:eastAsia="Times New Roman" w:hAnsi="Times New Roman" w:cs="Times New Roman"/>
                <w:color w:val="000000"/>
                <w:lang w:eastAsia="ru-RU"/>
              </w:rPr>
            </w:pPr>
          </w:p>
        </w:tc>
        <w:tc>
          <w:tcPr>
            <w:tcW w:w="2691" w:type="dxa"/>
            <w:gridSpan w:val="2"/>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59" w:after="5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Базовый уровень</w:t>
            </w:r>
          </w:p>
        </w:tc>
        <w:tc>
          <w:tcPr>
            <w:tcW w:w="2709"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59" w:after="5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Профильный уровень</w:t>
            </w:r>
          </w:p>
        </w:tc>
      </w:tr>
      <w:tr w:rsidR="00AE4D59" w:rsidRPr="00AE4D59" w:rsidTr="00AE4D59">
        <w:trPr>
          <w:gridAfter w:val="1"/>
          <w:wAfter w:w="480" w:type="dxa"/>
        </w:trPr>
        <w:tc>
          <w:tcPr>
            <w:tcW w:w="350" w:type="dxa"/>
            <w:tcBorders>
              <w:left w:val="single" w:sz="12"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3485" w:type="dxa"/>
            <w:tcBorders>
              <w:top w:val="single" w:sz="12"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00" w:beforeAutospacing="1" w:after="100" w:afterAutospacing="1" w:line="240" w:lineRule="auto"/>
              <w:jc w:val="both"/>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Русский язык</w:t>
            </w:r>
          </w:p>
        </w:tc>
        <w:tc>
          <w:tcPr>
            <w:tcW w:w="2691" w:type="dxa"/>
            <w:gridSpan w:val="2"/>
            <w:tcBorders>
              <w:top w:val="single" w:sz="12"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00" w:beforeAutospacing="1" w:after="100" w:afterAutospacing="1"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2/2</w:t>
            </w:r>
          </w:p>
        </w:tc>
        <w:tc>
          <w:tcPr>
            <w:tcW w:w="2709" w:type="dxa"/>
            <w:tcBorders>
              <w:top w:val="single" w:sz="12"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r>
      <w:tr w:rsidR="00AE4D59" w:rsidRPr="00AE4D59" w:rsidTr="00AE4D59">
        <w:trPr>
          <w:gridAfter w:val="1"/>
          <w:wAfter w:w="480" w:type="dxa"/>
        </w:trPr>
        <w:tc>
          <w:tcPr>
            <w:tcW w:w="350" w:type="dxa"/>
            <w:tcBorders>
              <w:left w:val="single" w:sz="12"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3485"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00" w:beforeAutospacing="1" w:after="100" w:afterAutospacing="1" w:line="240" w:lineRule="auto"/>
              <w:jc w:val="both"/>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Литература</w:t>
            </w:r>
          </w:p>
        </w:tc>
        <w:tc>
          <w:tcPr>
            <w:tcW w:w="2691" w:type="dxa"/>
            <w:gridSpan w:val="2"/>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00" w:beforeAutospacing="1" w:after="100" w:afterAutospacing="1"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3/3</w:t>
            </w:r>
          </w:p>
        </w:tc>
        <w:tc>
          <w:tcPr>
            <w:tcW w:w="27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r>
      <w:tr w:rsidR="00AE4D59" w:rsidRPr="00AE4D59" w:rsidTr="00AE4D59">
        <w:trPr>
          <w:gridAfter w:val="1"/>
          <w:wAfter w:w="480" w:type="dxa"/>
          <w:trHeight w:val="271"/>
        </w:trPr>
        <w:tc>
          <w:tcPr>
            <w:tcW w:w="350" w:type="dxa"/>
            <w:vMerge w:val="restart"/>
            <w:tcBorders>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3485"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00" w:beforeAutospacing="1" w:after="100" w:afterAutospacing="1" w:line="240" w:lineRule="auto"/>
              <w:jc w:val="both"/>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Иностранный язык</w:t>
            </w:r>
          </w:p>
        </w:tc>
        <w:tc>
          <w:tcPr>
            <w:tcW w:w="2691" w:type="dxa"/>
            <w:gridSpan w:val="2"/>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00" w:beforeAutospacing="1" w:after="100" w:afterAutospacing="1"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3/3</w:t>
            </w:r>
          </w:p>
        </w:tc>
        <w:tc>
          <w:tcPr>
            <w:tcW w:w="27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r>
      <w:tr w:rsidR="00AE4D59" w:rsidRPr="00AE4D59" w:rsidTr="00AE4D59">
        <w:trPr>
          <w:gridAfter w:val="1"/>
          <w:wAfter w:w="480" w:type="dxa"/>
          <w:trHeight w:val="223"/>
        </w:trPr>
        <w:tc>
          <w:tcPr>
            <w:tcW w:w="0" w:type="auto"/>
            <w:vMerge/>
            <w:tcBorders>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3485"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00" w:beforeAutospacing="1" w:after="100" w:afterAutospacing="1" w:line="240" w:lineRule="auto"/>
              <w:jc w:val="both"/>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Математика</w:t>
            </w:r>
          </w:p>
        </w:tc>
        <w:tc>
          <w:tcPr>
            <w:tcW w:w="2691" w:type="dxa"/>
            <w:gridSpan w:val="2"/>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00" w:beforeAutospacing="1" w:after="100" w:afterAutospacing="1"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4/4</w:t>
            </w:r>
          </w:p>
        </w:tc>
        <w:tc>
          <w:tcPr>
            <w:tcW w:w="27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r>
      <w:tr w:rsidR="00AE4D59" w:rsidRPr="00AE4D59" w:rsidTr="00AE4D59">
        <w:trPr>
          <w:gridAfter w:val="1"/>
          <w:wAfter w:w="480" w:type="dxa"/>
          <w:trHeight w:val="144"/>
        </w:trPr>
        <w:tc>
          <w:tcPr>
            <w:tcW w:w="0" w:type="auto"/>
            <w:vMerge/>
            <w:tcBorders>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3485"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00" w:beforeAutospacing="1" w:after="100" w:afterAutospacing="1" w:line="144" w:lineRule="atLeast"/>
              <w:jc w:val="both"/>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История</w:t>
            </w:r>
          </w:p>
        </w:tc>
        <w:tc>
          <w:tcPr>
            <w:tcW w:w="2691" w:type="dxa"/>
            <w:gridSpan w:val="2"/>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00" w:beforeAutospacing="1" w:after="100" w:afterAutospacing="1" w:line="144" w:lineRule="atLeast"/>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2/2</w:t>
            </w:r>
          </w:p>
        </w:tc>
        <w:tc>
          <w:tcPr>
            <w:tcW w:w="27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14"/>
                <w:szCs w:val="23"/>
                <w:lang w:eastAsia="ru-RU"/>
              </w:rPr>
            </w:pPr>
          </w:p>
        </w:tc>
      </w:tr>
      <w:tr w:rsidR="00AE4D59" w:rsidRPr="00AE4D59" w:rsidTr="00AE4D59">
        <w:trPr>
          <w:gridAfter w:val="1"/>
          <w:wAfter w:w="480" w:type="dxa"/>
          <w:trHeight w:val="160"/>
        </w:trPr>
        <w:tc>
          <w:tcPr>
            <w:tcW w:w="0" w:type="auto"/>
            <w:vMerge/>
            <w:tcBorders>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3485"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00" w:beforeAutospacing="1" w:after="100" w:afterAutospacing="1" w:line="160" w:lineRule="atLeast"/>
              <w:jc w:val="both"/>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Физическая культура</w:t>
            </w:r>
          </w:p>
        </w:tc>
        <w:tc>
          <w:tcPr>
            <w:tcW w:w="2691" w:type="dxa"/>
            <w:gridSpan w:val="2"/>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00" w:beforeAutospacing="1" w:after="100" w:afterAutospacing="1" w:line="160" w:lineRule="atLeast"/>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3/3</w:t>
            </w:r>
          </w:p>
        </w:tc>
        <w:tc>
          <w:tcPr>
            <w:tcW w:w="27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16"/>
                <w:szCs w:val="23"/>
                <w:lang w:eastAsia="ru-RU"/>
              </w:rPr>
            </w:pPr>
          </w:p>
        </w:tc>
      </w:tr>
      <w:tr w:rsidR="00AE4D59" w:rsidRPr="00AE4D59" w:rsidTr="00AE4D59">
        <w:trPr>
          <w:gridAfter w:val="1"/>
          <w:wAfter w:w="480" w:type="dxa"/>
          <w:trHeight w:val="207"/>
        </w:trPr>
        <w:tc>
          <w:tcPr>
            <w:tcW w:w="0" w:type="auto"/>
            <w:vMerge/>
            <w:tcBorders>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3485"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00" w:beforeAutospacing="1" w:after="100" w:afterAutospacing="1" w:line="207" w:lineRule="atLeast"/>
              <w:jc w:val="both"/>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Обществознание</w:t>
            </w:r>
          </w:p>
        </w:tc>
        <w:tc>
          <w:tcPr>
            <w:tcW w:w="2691" w:type="dxa"/>
            <w:gridSpan w:val="2"/>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00" w:beforeAutospacing="1" w:after="100" w:afterAutospacing="1" w:line="207" w:lineRule="atLeast"/>
              <w:ind w:left="707"/>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 / 2</w:t>
            </w:r>
          </w:p>
        </w:tc>
        <w:tc>
          <w:tcPr>
            <w:tcW w:w="27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0"/>
                <w:szCs w:val="23"/>
                <w:lang w:eastAsia="ru-RU"/>
              </w:rPr>
            </w:pPr>
          </w:p>
        </w:tc>
      </w:tr>
      <w:tr w:rsidR="00AE4D59" w:rsidRPr="00AE4D59" w:rsidTr="00AE4D59">
        <w:trPr>
          <w:gridAfter w:val="1"/>
          <w:wAfter w:w="480" w:type="dxa"/>
        </w:trPr>
        <w:tc>
          <w:tcPr>
            <w:tcW w:w="350" w:type="dxa"/>
            <w:tcBorders>
              <w:left w:val="single" w:sz="12"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3485"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00" w:beforeAutospacing="1" w:after="100" w:afterAutospacing="1" w:line="240" w:lineRule="auto"/>
              <w:jc w:val="both"/>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География</w:t>
            </w:r>
          </w:p>
        </w:tc>
        <w:tc>
          <w:tcPr>
            <w:tcW w:w="2691" w:type="dxa"/>
            <w:gridSpan w:val="2"/>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00" w:beforeAutospacing="1" w:after="100" w:afterAutospacing="1" w:line="240" w:lineRule="auto"/>
              <w:ind w:left="707"/>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 / 1</w:t>
            </w:r>
          </w:p>
        </w:tc>
        <w:tc>
          <w:tcPr>
            <w:tcW w:w="27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r>
      <w:tr w:rsidR="00AE4D59" w:rsidRPr="00AE4D59" w:rsidTr="00AE4D59">
        <w:trPr>
          <w:gridAfter w:val="1"/>
          <w:wAfter w:w="480" w:type="dxa"/>
        </w:trPr>
        <w:tc>
          <w:tcPr>
            <w:tcW w:w="350" w:type="dxa"/>
            <w:tcBorders>
              <w:left w:val="single" w:sz="12"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3485"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00" w:beforeAutospacing="1" w:after="100" w:afterAutospacing="1" w:line="240" w:lineRule="auto"/>
              <w:jc w:val="both"/>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Физика</w:t>
            </w:r>
          </w:p>
        </w:tc>
        <w:tc>
          <w:tcPr>
            <w:tcW w:w="2691" w:type="dxa"/>
            <w:gridSpan w:val="2"/>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00" w:beforeAutospacing="1" w:after="100" w:afterAutospacing="1" w:line="240" w:lineRule="auto"/>
              <w:ind w:left="707"/>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 / 2</w:t>
            </w:r>
          </w:p>
        </w:tc>
        <w:tc>
          <w:tcPr>
            <w:tcW w:w="27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r>
      <w:tr w:rsidR="00AE4D59" w:rsidRPr="00AE4D59" w:rsidTr="00AE4D59">
        <w:trPr>
          <w:gridAfter w:val="1"/>
          <w:wAfter w:w="480" w:type="dxa"/>
        </w:trPr>
        <w:tc>
          <w:tcPr>
            <w:tcW w:w="350" w:type="dxa"/>
            <w:tcBorders>
              <w:left w:val="single" w:sz="12"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3485"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00" w:beforeAutospacing="1" w:after="100" w:afterAutospacing="1" w:line="240" w:lineRule="auto"/>
              <w:jc w:val="both"/>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Химия</w:t>
            </w:r>
          </w:p>
        </w:tc>
        <w:tc>
          <w:tcPr>
            <w:tcW w:w="2691" w:type="dxa"/>
            <w:gridSpan w:val="2"/>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00" w:beforeAutospacing="1" w:after="100" w:afterAutospacing="1" w:line="240" w:lineRule="auto"/>
              <w:ind w:left="707"/>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 / 1</w:t>
            </w:r>
          </w:p>
        </w:tc>
        <w:tc>
          <w:tcPr>
            <w:tcW w:w="27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r>
      <w:tr w:rsidR="00AE4D59" w:rsidRPr="00AE4D59" w:rsidTr="00AE4D59">
        <w:trPr>
          <w:gridAfter w:val="1"/>
          <w:wAfter w:w="480" w:type="dxa"/>
        </w:trPr>
        <w:tc>
          <w:tcPr>
            <w:tcW w:w="350" w:type="dxa"/>
            <w:tcBorders>
              <w:left w:val="single" w:sz="12"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3485"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00" w:beforeAutospacing="1" w:after="100" w:afterAutospacing="1" w:line="240" w:lineRule="auto"/>
              <w:jc w:val="both"/>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Биология</w:t>
            </w:r>
          </w:p>
        </w:tc>
        <w:tc>
          <w:tcPr>
            <w:tcW w:w="2691" w:type="dxa"/>
            <w:gridSpan w:val="2"/>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00" w:beforeAutospacing="1" w:after="100" w:afterAutospacing="1" w:line="240" w:lineRule="auto"/>
              <w:ind w:left="707"/>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 / 1</w:t>
            </w:r>
          </w:p>
        </w:tc>
        <w:tc>
          <w:tcPr>
            <w:tcW w:w="27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r>
      <w:tr w:rsidR="00AE4D59" w:rsidRPr="00AE4D59" w:rsidTr="00AE4D59">
        <w:trPr>
          <w:gridAfter w:val="1"/>
          <w:wAfter w:w="480" w:type="dxa"/>
        </w:trPr>
        <w:tc>
          <w:tcPr>
            <w:tcW w:w="350" w:type="dxa"/>
            <w:tcBorders>
              <w:left w:val="single" w:sz="12"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3485"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00" w:beforeAutospacing="1" w:after="100" w:afterAutospacing="1" w:line="240" w:lineRule="auto"/>
              <w:jc w:val="both"/>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Информатика и ИКТ</w:t>
            </w:r>
          </w:p>
        </w:tc>
        <w:tc>
          <w:tcPr>
            <w:tcW w:w="2691" w:type="dxa"/>
            <w:gridSpan w:val="2"/>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00" w:beforeAutospacing="1" w:after="100" w:afterAutospacing="1" w:line="240" w:lineRule="auto"/>
              <w:ind w:left="707"/>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 / 1</w:t>
            </w:r>
          </w:p>
        </w:tc>
        <w:tc>
          <w:tcPr>
            <w:tcW w:w="27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r>
      <w:tr w:rsidR="00AE4D59" w:rsidRPr="00AE4D59" w:rsidTr="00AE4D59">
        <w:trPr>
          <w:gridAfter w:val="1"/>
          <w:wAfter w:w="480" w:type="dxa"/>
          <w:trHeight w:val="229"/>
        </w:trPr>
        <w:tc>
          <w:tcPr>
            <w:tcW w:w="350" w:type="dxa"/>
            <w:tcBorders>
              <w:left w:val="single" w:sz="12"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3485"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00" w:beforeAutospacing="1" w:after="100" w:afterAutospacing="1" w:line="240" w:lineRule="auto"/>
              <w:jc w:val="both"/>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Технология</w:t>
            </w:r>
          </w:p>
        </w:tc>
        <w:tc>
          <w:tcPr>
            <w:tcW w:w="2691" w:type="dxa"/>
            <w:gridSpan w:val="2"/>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00" w:beforeAutospacing="1" w:after="100" w:afterAutospacing="1" w:line="240" w:lineRule="auto"/>
              <w:ind w:left="707"/>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 1</w:t>
            </w:r>
          </w:p>
        </w:tc>
        <w:tc>
          <w:tcPr>
            <w:tcW w:w="27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r>
      <w:tr w:rsidR="00AE4D59" w:rsidRPr="00AE4D59" w:rsidTr="00AE4D59">
        <w:trPr>
          <w:gridAfter w:val="1"/>
          <w:wAfter w:w="480" w:type="dxa"/>
        </w:trPr>
        <w:tc>
          <w:tcPr>
            <w:tcW w:w="350" w:type="dxa"/>
            <w:tcBorders>
              <w:left w:val="single" w:sz="12"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3485"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00" w:beforeAutospacing="1" w:after="100" w:afterAutospacing="1"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ОБЖ</w:t>
            </w:r>
          </w:p>
        </w:tc>
        <w:tc>
          <w:tcPr>
            <w:tcW w:w="2691" w:type="dxa"/>
            <w:gridSpan w:val="2"/>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00" w:beforeAutospacing="1" w:after="100" w:afterAutospacing="1" w:line="240" w:lineRule="auto"/>
              <w:ind w:left="707"/>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 / 1</w:t>
            </w:r>
          </w:p>
        </w:tc>
        <w:tc>
          <w:tcPr>
            <w:tcW w:w="27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r>
      <w:tr w:rsidR="00AE4D59" w:rsidRPr="00AE4D59" w:rsidTr="00AE4D59">
        <w:trPr>
          <w:gridAfter w:val="1"/>
          <w:wAfter w:w="480" w:type="dxa"/>
        </w:trPr>
        <w:tc>
          <w:tcPr>
            <w:tcW w:w="350" w:type="dxa"/>
            <w:tcBorders>
              <w:left w:val="single" w:sz="12"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3485"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2691" w:type="dxa"/>
            <w:gridSpan w:val="2"/>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27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r>
      <w:tr w:rsidR="00AE4D59" w:rsidRPr="00AE4D59" w:rsidTr="00AE4D59">
        <w:trPr>
          <w:gridAfter w:val="1"/>
          <w:wAfter w:w="480" w:type="dxa"/>
        </w:trPr>
        <w:tc>
          <w:tcPr>
            <w:tcW w:w="350" w:type="dxa"/>
            <w:tcBorders>
              <w:left w:val="single" w:sz="12"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3485"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2691" w:type="dxa"/>
            <w:gridSpan w:val="2"/>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27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r>
      <w:tr w:rsidR="00AE4D59" w:rsidRPr="00AE4D59" w:rsidTr="00AE4D59">
        <w:trPr>
          <w:gridAfter w:val="1"/>
          <w:wAfter w:w="480" w:type="dxa"/>
        </w:trPr>
        <w:tc>
          <w:tcPr>
            <w:tcW w:w="350" w:type="dxa"/>
            <w:tcBorders>
              <w:left w:val="single" w:sz="12"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3485"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2691" w:type="dxa"/>
            <w:gridSpan w:val="2"/>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27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r>
      <w:tr w:rsidR="00AE4D59" w:rsidRPr="00AE4D59" w:rsidTr="00AE4D59">
        <w:trPr>
          <w:gridAfter w:val="1"/>
          <w:wAfter w:w="480" w:type="dxa"/>
        </w:trPr>
        <w:tc>
          <w:tcPr>
            <w:tcW w:w="350" w:type="dxa"/>
            <w:tcBorders>
              <w:left w:val="single" w:sz="12"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3485"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2691" w:type="dxa"/>
            <w:gridSpan w:val="2"/>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27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r>
      <w:tr w:rsidR="00AE4D59" w:rsidRPr="00AE4D59" w:rsidTr="00AE4D59">
        <w:trPr>
          <w:gridAfter w:val="1"/>
          <w:wAfter w:w="480" w:type="dxa"/>
        </w:trPr>
        <w:tc>
          <w:tcPr>
            <w:tcW w:w="350" w:type="dxa"/>
            <w:tcBorders>
              <w:left w:val="single" w:sz="12"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3485"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2691" w:type="dxa"/>
            <w:gridSpan w:val="2"/>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2709"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r>
      <w:tr w:rsidR="00AE4D59" w:rsidRPr="00AE4D59" w:rsidTr="00AE4D59">
        <w:trPr>
          <w:gridAfter w:val="1"/>
          <w:wAfter w:w="480" w:type="dxa"/>
        </w:trPr>
        <w:tc>
          <w:tcPr>
            <w:tcW w:w="350" w:type="dxa"/>
            <w:tcBorders>
              <w:left w:val="single" w:sz="12"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3485" w:type="dxa"/>
            <w:tcBorders>
              <w:top w:val="single" w:sz="6" w:space="0" w:color="000000"/>
              <w:left w:val="single" w:sz="12"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2691" w:type="dxa"/>
            <w:gridSpan w:val="2"/>
            <w:tcBorders>
              <w:top w:val="single" w:sz="6" w:space="0" w:color="000000"/>
              <w:left w:val="single" w:sz="12"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2709" w:type="dxa"/>
            <w:tcBorders>
              <w:top w:val="single" w:sz="6" w:space="0" w:color="000000"/>
              <w:left w:val="single" w:sz="12"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r>
      <w:tr w:rsidR="00AE4D59" w:rsidRPr="00AE4D59" w:rsidTr="00AE4D59">
        <w:trPr>
          <w:gridAfter w:val="1"/>
          <w:wAfter w:w="480" w:type="dxa"/>
        </w:trPr>
        <w:tc>
          <w:tcPr>
            <w:tcW w:w="350" w:type="dxa"/>
            <w:tcBorders>
              <w:left w:val="single" w:sz="12"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3485"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59" w:after="5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ВСЕГО:</w:t>
            </w:r>
          </w:p>
        </w:tc>
        <w:tc>
          <w:tcPr>
            <w:tcW w:w="5401" w:type="dxa"/>
            <w:gridSpan w:val="3"/>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59" w:after="5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не более 32 / не более 32</w:t>
            </w:r>
          </w:p>
        </w:tc>
      </w:tr>
      <w:tr w:rsidR="00AE4D59" w:rsidRPr="00AE4D59" w:rsidTr="00AE4D59">
        <w:trPr>
          <w:gridAfter w:val="1"/>
          <w:wAfter w:w="480" w:type="dxa"/>
        </w:trPr>
        <w:tc>
          <w:tcPr>
            <w:tcW w:w="350" w:type="dxa"/>
            <w:tcBorders>
              <w:lef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3485" w:type="dxa"/>
            <w:tcBorders>
              <w:top w:val="single" w:sz="12" w:space="0" w:color="000000"/>
              <w:bottom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5401" w:type="dxa"/>
            <w:gridSpan w:val="3"/>
            <w:tcBorders>
              <w:top w:val="single" w:sz="12" w:space="0" w:color="000000"/>
              <w:bottom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r>
      <w:tr w:rsidR="00AE4D59" w:rsidRPr="00AE4D59" w:rsidTr="00AE4D59">
        <w:trPr>
          <w:gridAfter w:val="1"/>
          <w:wAfter w:w="480" w:type="dxa"/>
        </w:trPr>
        <w:tc>
          <w:tcPr>
            <w:tcW w:w="350" w:type="dxa"/>
            <w:tcBorders>
              <w:left w:val="single" w:sz="12"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8886" w:type="dxa"/>
            <w:gridSpan w:val="4"/>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59" w:after="5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aps/>
                <w:color w:val="000000"/>
                <w:lang w:eastAsia="ru-RU"/>
              </w:rPr>
              <w:t>РЕГИОНАЛЬНЫЙ (НАЦИОНАЛЬНО-РЕГИОНАЛЬНЫЙ) КОМПОНЕНТ</w:t>
            </w:r>
          </w:p>
        </w:tc>
      </w:tr>
      <w:tr w:rsidR="00AE4D59" w:rsidRPr="00AE4D59" w:rsidTr="00AE4D59">
        <w:trPr>
          <w:gridAfter w:val="1"/>
          <w:wAfter w:w="480" w:type="dxa"/>
          <w:trHeight w:val="311"/>
        </w:trPr>
        <w:tc>
          <w:tcPr>
            <w:tcW w:w="350" w:type="dxa"/>
            <w:vMerge w:val="restart"/>
            <w:tcBorders>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3485" w:type="dxa"/>
            <w:tcBorders>
              <w:top w:val="single" w:sz="12"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59" w:after="5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ВСЕГО:</w:t>
            </w:r>
          </w:p>
        </w:tc>
        <w:tc>
          <w:tcPr>
            <w:tcW w:w="5401" w:type="dxa"/>
            <w:gridSpan w:val="3"/>
            <w:tcBorders>
              <w:top w:val="single" w:sz="12"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59" w:after="5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( 4 / 4)</w:t>
            </w:r>
          </w:p>
        </w:tc>
      </w:tr>
      <w:tr w:rsidR="00AE4D59" w:rsidRPr="00AE4D59" w:rsidTr="00AE4D59">
        <w:trPr>
          <w:gridAfter w:val="1"/>
          <w:wAfter w:w="480" w:type="dxa"/>
          <w:trHeight w:val="376"/>
        </w:trPr>
        <w:tc>
          <w:tcPr>
            <w:tcW w:w="0" w:type="auto"/>
            <w:vMerge/>
            <w:tcBorders>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3485"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Родной язык</w:t>
            </w:r>
          </w:p>
        </w:tc>
        <w:tc>
          <w:tcPr>
            <w:tcW w:w="5401" w:type="dxa"/>
            <w:gridSpan w:val="3"/>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59" w:after="5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1/1</w:t>
            </w:r>
          </w:p>
        </w:tc>
      </w:tr>
      <w:tr w:rsidR="00AE4D59" w:rsidRPr="00AE4D59" w:rsidTr="00AE4D59">
        <w:trPr>
          <w:gridAfter w:val="1"/>
          <w:wAfter w:w="480" w:type="dxa"/>
          <w:trHeight w:val="216"/>
        </w:trPr>
        <w:tc>
          <w:tcPr>
            <w:tcW w:w="0" w:type="auto"/>
            <w:vMerge/>
            <w:tcBorders>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3485"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Родная литература</w:t>
            </w:r>
          </w:p>
        </w:tc>
        <w:tc>
          <w:tcPr>
            <w:tcW w:w="5401" w:type="dxa"/>
            <w:gridSpan w:val="3"/>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59" w:after="5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2/2</w:t>
            </w:r>
          </w:p>
        </w:tc>
      </w:tr>
      <w:tr w:rsidR="00AE4D59" w:rsidRPr="00AE4D59" w:rsidTr="00AE4D59">
        <w:trPr>
          <w:gridAfter w:val="1"/>
          <w:wAfter w:w="480" w:type="dxa"/>
          <w:trHeight w:val="207"/>
        </w:trPr>
        <w:tc>
          <w:tcPr>
            <w:tcW w:w="0" w:type="auto"/>
            <w:vMerge/>
            <w:tcBorders>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3485" w:type="dxa"/>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19" w:after="19" w:line="207" w:lineRule="atLeast"/>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КТНД</w:t>
            </w:r>
          </w:p>
        </w:tc>
        <w:tc>
          <w:tcPr>
            <w:tcW w:w="5401" w:type="dxa"/>
            <w:gridSpan w:val="3"/>
            <w:tcBorders>
              <w:top w:val="single" w:sz="6" w:space="0" w:color="000000"/>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before="59" w:after="59" w:line="207" w:lineRule="atLeast"/>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1/1</w:t>
            </w:r>
          </w:p>
        </w:tc>
      </w:tr>
      <w:tr w:rsidR="00AE4D59" w:rsidRPr="00AE4D59" w:rsidTr="00AE4D59">
        <w:trPr>
          <w:gridAfter w:val="1"/>
          <w:wAfter w:w="480" w:type="dxa"/>
          <w:trHeight w:val="248"/>
        </w:trPr>
        <w:tc>
          <w:tcPr>
            <w:tcW w:w="0" w:type="auto"/>
            <w:vMerge/>
            <w:tcBorders>
              <w:left w:val="single" w:sz="12" w:space="0" w:color="000000"/>
              <w:bottom w:val="single" w:sz="6"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3485" w:type="dxa"/>
            <w:tcBorders>
              <w:top w:val="single" w:sz="6" w:space="0" w:color="000000"/>
              <w:left w:val="single" w:sz="12"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19" w:after="19" w:line="240" w:lineRule="auto"/>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История Дагестана</w:t>
            </w:r>
          </w:p>
        </w:tc>
        <w:tc>
          <w:tcPr>
            <w:tcW w:w="5401" w:type="dxa"/>
            <w:gridSpan w:val="3"/>
            <w:tcBorders>
              <w:top w:val="single" w:sz="6" w:space="0" w:color="000000"/>
              <w:left w:val="single" w:sz="12"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59" w:after="5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1/1</w:t>
            </w:r>
          </w:p>
        </w:tc>
      </w:tr>
      <w:tr w:rsidR="00AE4D59" w:rsidRPr="00AE4D59" w:rsidTr="00AE4D59">
        <w:trPr>
          <w:gridAfter w:val="1"/>
          <w:wAfter w:w="480" w:type="dxa"/>
        </w:trPr>
        <w:tc>
          <w:tcPr>
            <w:tcW w:w="350" w:type="dxa"/>
            <w:tcBorders>
              <w:lef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3485" w:type="dxa"/>
            <w:tcBorders>
              <w:top w:val="single" w:sz="12" w:space="0" w:color="000000"/>
              <w:bottom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5401" w:type="dxa"/>
            <w:gridSpan w:val="3"/>
            <w:tcBorders>
              <w:top w:val="single" w:sz="12" w:space="0" w:color="000000"/>
              <w:bottom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r>
      <w:tr w:rsidR="00AE4D59" w:rsidRPr="00AE4D59" w:rsidTr="00AE4D59">
        <w:trPr>
          <w:gridAfter w:val="1"/>
          <w:wAfter w:w="480" w:type="dxa"/>
        </w:trPr>
        <w:tc>
          <w:tcPr>
            <w:tcW w:w="350" w:type="dxa"/>
            <w:tcBorders>
              <w:left w:val="single" w:sz="12"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8886" w:type="dxa"/>
            <w:gridSpan w:val="4"/>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59" w:after="5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aps/>
                <w:color w:val="000000"/>
                <w:lang w:eastAsia="ru-RU"/>
              </w:rPr>
              <w:t>КОМПОНЕНТ ОБРАЗОВАТЕЛЬНОГО УЧРЕЖДЕНИЯ</w:t>
            </w:r>
          </w:p>
        </w:tc>
      </w:tr>
      <w:tr w:rsidR="00AE4D59" w:rsidRPr="00AE4D59" w:rsidTr="00AE4D59">
        <w:trPr>
          <w:gridAfter w:val="1"/>
          <w:wAfter w:w="480" w:type="dxa"/>
        </w:trPr>
        <w:tc>
          <w:tcPr>
            <w:tcW w:w="350" w:type="dxa"/>
            <w:tcBorders>
              <w:left w:val="single" w:sz="12" w:space="0" w:color="000000"/>
              <w:right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3485"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59" w:after="5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b/>
                <w:bCs/>
                <w:color w:val="000000"/>
                <w:lang w:eastAsia="ru-RU"/>
              </w:rPr>
              <w:t>ВСЕГО:</w:t>
            </w:r>
          </w:p>
        </w:tc>
        <w:tc>
          <w:tcPr>
            <w:tcW w:w="5401" w:type="dxa"/>
            <w:gridSpan w:val="3"/>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59" w:after="59" w:line="240" w:lineRule="auto"/>
              <w:jc w:val="center"/>
              <w:rPr>
                <w:rFonts w:ascii="Times New Roman" w:eastAsia="Times New Roman" w:hAnsi="Times New Roman" w:cs="Times New Roman"/>
                <w:color w:val="000000"/>
                <w:lang w:eastAsia="ru-RU"/>
              </w:rPr>
            </w:pPr>
            <w:r w:rsidRPr="00AE4D59">
              <w:rPr>
                <w:rFonts w:ascii="Times New Roman" w:eastAsia="Times New Roman" w:hAnsi="Times New Roman" w:cs="Times New Roman"/>
                <w:color w:val="000000"/>
                <w:lang w:eastAsia="ru-RU"/>
              </w:rPr>
              <w:t>( не менее 5 / не менее 5</w:t>
            </w:r>
            <w:proofErr w:type="gramStart"/>
            <w:r w:rsidRPr="00AE4D59">
              <w:rPr>
                <w:rFonts w:ascii="Times New Roman" w:eastAsia="Times New Roman" w:hAnsi="Times New Roman" w:cs="Times New Roman"/>
                <w:color w:val="000000"/>
                <w:lang w:eastAsia="ru-RU"/>
              </w:rPr>
              <w:t xml:space="preserve"> )</w:t>
            </w:r>
            <w:proofErr w:type="gramEnd"/>
          </w:p>
        </w:tc>
      </w:tr>
      <w:tr w:rsidR="00AE4D59" w:rsidRPr="00AE4D59" w:rsidTr="00AE4D59">
        <w:trPr>
          <w:gridAfter w:val="1"/>
          <w:wAfter w:w="480" w:type="dxa"/>
        </w:trPr>
        <w:tc>
          <w:tcPr>
            <w:tcW w:w="350" w:type="dxa"/>
            <w:tcBorders>
              <w:bottom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3485" w:type="dxa"/>
            <w:tcBorders>
              <w:top w:val="single" w:sz="12" w:space="0" w:color="000000"/>
              <w:bottom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2691" w:type="dxa"/>
            <w:gridSpan w:val="2"/>
            <w:tcBorders>
              <w:top w:val="single" w:sz="6" w:space="0" w:color="000000"/>
              <w:bottom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c>
          <w:tcPr>
            <w:tcW w:w="2709" w:type="dxa"/>
            <w:tcBorders>
              <w:top w:val="single" w:sz="6" w:space="0" w:color="000000"/>
              <w:bottom w:val="single" w:sz="12" w:space="0" w:color="000000"/>
            </w:tcBorders>
            <w:shd w:val="clear" w:color="auto" w:fill="FFFFFF"/>
            <w:vAlign w:val="center"/>
            <w:hideMark/>
          </w:tcPr>
          <w:p w:rsidR="00AE4D59" w:rsidRPr="00AE4D59" w:rsidRDefault="00AE4D59" w:rsidP="00AE4D59">
            <w:pPr>
              <w:spacing w:after="0" w:line="240" w:lineRule="auto"/>
              <w:rPr>
                <w:rFonts w:ascii="yandex-sans" w:eastAsia="Times New Roman" w:hAnsi="yandex-sans" w:cs="Times New Roman"/>
                <w:color w:val="000000"/>
                <w:sz w:val="23"/>
                <w:szCs w:val="23"/>
                <w:lang w:eastAsia="ru-RU"/>
              </w:rPr>
            </w:pPr>
          </w:p>
        </w:tc>
      </w:tr>
      <w:tr w:rsidR="00AE4D59" w:rsidRPr="00AE4D59" w:rsidTr="00AE4D59">
        <w:tc>
          <w:tcPr>
            <w:tcW w:w="4451" w:type="dxa"/>
            <w:gridSpan w:val="3"/>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59" w:after="59" w:line="240" w:lineRule="auto"/>
              <w:jc w:val="center"/>
              <w:rPr>
                <w:rFonts w:ascii="Arial" w:eastAsia="Times New Roman" w:hAnsi="Arial" w:cs="Arial"/>
                <w:color w:val="000000"/>
                <w:sz w:val="18"/>
                <w:szCs w:val="18"/>
                <w:lang w:eastAsia="ru-RU"/>
              </w:rPr>
            </w:pPr>
            <w:r w:rsidRPr="00AE4D59">
              <w:rPr>
                <w:rFonts w:ascii="Arial" w:eastAsia="Times New Roman" w:hAnsi="Arial" w:cs="Arial"/>
                <w:b/>
                <w:bCs/>
                <w:color w:val="000000"/>
                <w:sz w:val="18"/>
                <w:lang w:eastAsia="ru-RU"/>
              </w:rPr>
              <w:t>ИТОГО:</w:t>
            </w:r>
          </w:p>
        </w:tc>
        <w:tc>
          <w:tcPr>
            <w:tcW w:w="5401" w:type="dxa"/>
            <w:gridSpan w:val="3"/>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59" w:after="59" w:line="240" w:lineRule="auto"/>
              <w:jc w:val="center"/>
              <w:rPr>
                <w:rFonts w:ascii="Arial" w:eastAsia="Times New Roman" w:hAnsi="Arial" w:cs="Arial"/>
                <w:color w:val="000000"/>
                <w:sz w:val="18"/>
                <w:szCs w:val="18"/>
                <w:lang w:eastAsia="ru-RU"/>
              </w:rPr>
            </w:pPr>
            <w:r w:rsidRPr="00AE4D59">
              <w:rPr>
                <w:rFonts w:ascii="Arial" w:eastAsia="Times New Roman" w:hAnsi="Arial" w:cs="Arial"/>
                <w:color w:val="000000"/>
                <w:sz w:val="18"/>
                <w:szCs w:val="18"/>
                <w:lang w:eastAsia="ru-RU"/>
              </w:rPr>
              <w:t>37 / 37</w:t>
            </w:r>
          </w:p>
        </w:tc>
      </w:tr>
      <w:tr w:rsidR="00AE4D59" w:rsidRPr="00AE4D59" w:rsidTr="00AE4D59">
        <w:tc>
          <w:tcPr>
            <w:tcW w:w="4451" w:type="dxa"/>
            <w:gridSpan w:val="3"/>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100" w:beforeAutospacing="1" w:after="100" w:afterAutospacing="1" w:line="240" w:lineRule="auto"/>
              <w:rPr>
                <w:rFonts w:ascii="Arial" w:eastAsia="Times New Roman" w:hAnsi="Arial" w:cs="Arial"/>
                <w:color w:val="000000"/>
                <w:sz w:val="18"/>
                <w:szCs w:val="18"/>
                <w:lang w:eastAsia="ru-RU"/>
              </w:rPr>
            </w:pPr>
            <w:r w:rsidRPr="00AE4D59">
              <w:rPr>
                <w:rFonts w:ascii="Arial" w:eastAsia="Times New Roman" w:hAnsi="Arial" w:cs="Arial"/>
                <w:color w:val="000000"/>
                <w:sz w:val="18"/>
                <w:szCs w:val="18"/>
                <w:lang w:eastAsia="ru-RU"/>
              </w:rPr>
              <w:t>Предельно допустимая аудиторная учебная</w:t>
            </w:r>
            <w:r w:rsidRPr="00AE4D59">
              <w:rPr>
                <w:rFonts w:ascii="Arial" w:eastAsia="Times New Roman" w:hAnsi="Arial" w:cs="Arial"/>
                <w:color w:val="000000"/>
                <w:sz w:val="18"/>
                <w:szCs w:val="18"/>
                <w:lang w:eastAsia="ru-RU"/>
              </w:rPr>
              <w:br/>
              <w:t>нагрузка при 6-дневной учебной неделе:</w:t>
            </w:r>
          </w:p>
        </w:tc>
        <w:tc>
          <w:tcPr>
            <w:tcW w:w="5401" w:type="dxa"/>
            <w:gridSpan w:val="3"/>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E4D59" w:rsidRPr="00AE4D59" w:rsidRDefault="00AE4D59" w:rsidP="00AE4D59">
            <w:pPr>
              <w:spacing w:before="59" w:after="59" w:line="240" w:lineRule="auto"/>
              <w:jc w:val="center"/>
              <w:rPr>
                <w:rFonts w:ascii="Arial" w:eastAsia="Times New Roman" w:hAnsi="Arial" w:cs="Arial"/>
                <w:color w:val="000000"/>
                <w:sz w:val="18"/>
                <w:szCs w:val="18"/>
                <w:lang w:eastAsia="ru-RU"/>
              </w:rPr>
            </w:pPr>
            <w:r w:rsidRPr="00AE4D59">
              <w:rPr>
                <w:rFonts w:ascii="Arial" w:eastAsia="Times New Roman" w:hAnsi="Arial" w:cs="Arial"/>
                <w:color w:val="000000"/>
                <w:sz w:val="18"/>
                <w:szCs w:val="18"/>
                <w:lang w:eastAsia="ru-RU"/>
              </w:rPr>
              <w:t>37 / 37</w:t>
            </w:r>
          </w:p>
        </w:tc>
      </w:tr>
    </w:tbl>
    <w:p w:rsidR="00C309B6" w:rsidRDefault="00C309B6"/>
    <w:sectPr w:rsidR="00C309B6" w:rsidSect="00C309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4D59"/>
    <w:rsid w:val="006178B9"/>
    <w:rsid w:val="00751360"/>
    <w:rsid w:val="00913EC9"/>
    <w:rsid w:val="00AE4D59"/>
    <w:rsid w:val="00C309B6"/>
    <w:rsid w:val="00D96882"/>
    <w:rsid w:val="00DF0A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9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AE4D59"/>
  </w:style>
  <w:style w:type="paragraph" w:customStyle="1" w:styleId="p2">
    <w:name w:val="p2"/>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AE4D59"/>
  </w:style>
  <w:style w:type="paragraph" w:customStyle="1" w:styleId="p8">
    <w:name w:val="p8"/>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AE4D59"/>
  </w:style>
  <w:style w:type="paragraph" w:customStyle="1" w:styleId="p10">
    <w:name w:val="p10"/>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AE4D59"/>
  </w:style>
  <w:style w:type="paragraph" w:customStyle="1" w:styleId="p12">
    <w:name w:val="p12"/>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AE4D59"/>
  </w:style>
  <w:style w:type="paragraph" w:customStyle="1" w:styleId="p13">
    <w:name w:val="p13"/>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AE4D59"/>
  </w:style>
  <w:style w:type="paragraph" w:customStyle="1" w:styleId="p20">
    <w:name w:val="p20"/>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
    <w:name w:val="p23"/>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AE4D59"/>
  </w:style>
  <w:style w:type="paragraph" w:customStyle="1" w:styleId="p25">
    <w:name w:val="p25"/>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
    <w:name w:val="p28"/>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basedOn w:val="a0"/>
    <w:rsid w:val="00AE4D59"/>
  </w:style>
  <w:style w:type="paragraph" w:customStyle="1" w:styleId="p30">
    <w:name w:val="p30"/>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AE4D59"/>
  </w:style>
  <w:style w:type="character" w:customStyle="1" w:styleId="s10">
    <w:name w:val="s10"/>
    <w:basedOn w:val="a0"/>
    <w:rsid w:val="00AE4D59"/>
  </w:style>
  <w:style w:type="paragraph" w:customStyle="1" w:styleId="p32">
    <w:name w:val="p32"/>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3">
    <w:name w:val="p33"/>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
    <w:name w:val="p41"/>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2">
    <w:name w:val="p42"/>
    <w:basedOn w:val="a"/>
    <w:rsid w:val="00AE4D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0690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1737</Words>
  <Characters>9903</Characters>
  <Application>Microsoft Office Word</Application>
  <DocSecurity>0</DocSecurity>
  <Lines>82</Lines>
  <Paragraphs>23</Paragraphs>
  <ScaleCrop>false</ScaleCrop>
  <Company>Microsoft</Company>
  <LinksUpToDate>false</LinksUpToDate>
  <CharactersWithSpaces>11617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Абакар М</dc:creator>
  <cp:lastModifiedBy>Абакар М</cp:lastModifiedBy>
  <cp:revision>1</cp:revision>
  <dcterms:created xsi:type="dcterms:W3CDTF">2018-03-06T08:40:00Z</dcterms:created>
  <dcterms:modified xsi:type="dcterms:W3CDTF">2018-03-06T08:41:00Z</dcterms:modified>
</cp:coreProperties>
</file>